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E668CA" w:rsidRDefault="00E668CA" w:rsidP="00E668CA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E668CA" w:rsidRDefault="00E668CA" w:rsidP="00E668CA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E668CA" w:rsidRDefault="00DC4BBD" w:rsidP="00E668CA">
      <w:pPr>
        <w:pStyle w:val="1"/>
      </w:pPr>
      <w:hyperlink r:id="rId7" w:history="1">
        <w:r w:rsidR="00E668CA">
          <w:rPr>
            <w:rStyle w:val="a4"/>
            <w:b w:val="0"/>
            <w:bCs w:val="0"/>
          </w:rPr>
          <w:t>V. Теплоснабжение</w:t>
        </w:r>
      </w:hyperlink>
    </w:p>
    <w:p w:rsidR="004061CA" w:rsidRPr="00B97E11" w:rsidRDefault="000C72E1">
      <w:pPr>
        <w:pStyle w:val="1"/>
        <w:rPr>
          <w:rFonts w:ascii="Times New Roman" w:hAnsi="Times New Roman" w:cs="Times New Roman"/>
        </w:rPr>
      </w:pPr>
      <w:r w:rsidRPr="00B97E11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4061CA" w:rsidRPr="00263822" w:rsidRDefault="00263822" w:rsidP="00263822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C20771">
        <w:rPr>
          <w:rFonts w:ascii="Times New Roman" w:hAnsi="Times New Roman" w:cs="Times New Roman"/>
          <w:i/>
          <w:color w:val="C00000"/>
        </w:rPr>
        <w:t>4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E668CA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2977"/>
        <w:gridCol w:w="1134"/>
        <w:gridCol w:w="5691"/>
      </w:tblGrid>
      <w:tr w:rsidR="004061CA" w:rsidRPr="00B97E11" w:rsidTr="004304FA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1CA" w:rsidRPr="00B97E11" w:rsidRDefault="004061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41"/>
            <w:r w:rsidRPr="00B97E11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C6CD5" w:rsidRPr="00B97E11" w:rsidTr="00D338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42"/>
            <w:r w:rsidRPr="00B97E11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43"/>
            <w:r w:rsidRPr="00B97E11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Default="007A07E7" w:rsidP="007A07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 – 0,2 ед./км;</w:t>
            </w:r>
          </w:p>
          <w:p w:rsidR="007A07E7" w:rsidRPr="007A07E7" w:rsidRDefault="007A07E7" w:rsidP="007A07E7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количество прекращений подачи тепловой энергии, теплоносителя в результате технологических </w:t>
            </w:r>
            <w:r>
              <w:rPr>
                <w:rFonts w:ascii="Times New Roman" w:hAnsi="Times New Roman" w:cs="Times New Roman"/>
              </w:rPr>
              <w:lastRenderedPageBreak/>
              <w:t>нарушений на источниках тепловой энергии на 1 Гкал/час установ</w:t>
            </w:r>
            <w:r w:rsidR="00263822">
              <w:rPr>
                <w:rFonts w:ascii="Times New Roman" w:hAnsi="Times New Roman" w:cs="Times New Roman"/>
              </w:rPr>
              <w:t>ленной мощности – 0,06 ед./Гкал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2" w:rsidRPr="00263822" w:rsidRDefault="00DC4BBD" w:rsidP="00263822">
            <w:pPr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263822" w:rsidRPr="00263822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</w:t>
              </w:r>
              <w:r w:rsidR="00263822" w:rsidRPr="00263822">
                <w:rPr>
                  <w:rStyle w:val="ac"/>
                  <w:rFonts w:ascii="Times New Roman" w:hAnsi="Times New Roman" w:cs="Times New Roman"/>
                </w:rPr>
                <w:lastRenderedPageBreak/>
                <w:t>f50a</w:t>
              </w:r>
            </w:hyperlink>
            <w:r w:rsidR="00263822" w:rsidRPr="00263822">
              <w:rPr>
                <w:rFonts w:ascii="Times New Roman" w:hAnsi="Times New Roman" w:cs="Times New Roman"/>
              </w:rPr>
              <w:t xml:space="preserve"> 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lastRenderedPageBreak/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случае, если показатели надежности и качества не утверждены в колонке "Информация" указывается "Не утверждены".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 в данной строке не указывается тепло</w:t>
            </w:r>
            <w:r w:rsidRPr="00B97E11">
              <w:rPr>
                <w:rFonts w:ascii="Times New Roman" w:hAnsi="Times New Roman" w:cs="Times New Roman"/>
              </w:rPr>
              <w:lastRenderedPageBreak/>
              <w:t xml:space="preserve">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44"/>
            <w:r w:rsidRPr="00B97E11">
              <w:rPr>
                <w:rFonts w:ascii="Times New Roman" w:hAnsi="Times New Roman" w:cs="Times New Roman"/>
              </w:rPr>
              <w:lastRenderedPageBreak/>
              <w:t>4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441" w:history="1">
              <w:r w:rsidRPr="00B97E11">
                <w:rPr>
                  <w:rStyle w:val="a4"/>
                  <w:rFonts w:ascii="Times New Roman" w:hAnsi="Times New Roman" w:cs="Times New Roman"/>
                </w:rPr>
                <w:t>строках 4.1 - 4.3</w:t>
              </w:r>
            </w:hyperlink>
            <w:r w:rsidRPr="00B97E11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441"/>
            <w:r w:rsidRPr="00B97E11">
              <w:rPr>
                <w:rFonts w:ascii="Times New Roman" w:hAnsi="Times New Roman" w:cs="Times New Roman"/>
              </w:rPr>
              <w:t>4.1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442"/>
            <w:r w:rsidRPr="00B97E11">
              <w:rPr>
                <w:rFonts w:ascii="Times New Roman" w:hAnsi="Times New Roman" w:cs="Times New Roman"/>
              </w:rPr>
              <w:t>4.2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443"/>
            <w:r w:rsidRPr="00B97E11">
              <w:rPr>
                <w:rFonts w:ascii="Times New Roman" w:hAnsi="Times New Roman" w:cs="Times New Roman"/>
              </w:rPr>
              <w:t>4.3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45"/>
            <w:r w:rsidRPr="00B97E11">
              <w:rPr>
                <w:rFonts w:ascii="Times New Roman" w:hAnsi="Times New Roman" w:cs="Times New Roman"/>
              </w:rPr>
              <w:t>5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263822" w:rsidRDefault="00263822" w:rsidP="00A56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561C9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46"/>
            <w:r w:rsidRPr="00B97E11">
              <w:rPr>
                <w:rFonts w:ascii="Times New Roman" w:hAnsi="Times New Roman" w:cs="Times New Roman"/>
              </w:rPr>
              <w:t>6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605071" w:rsidRDefault="00605071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10" w:name="_GoBack"/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605071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получения заявления до </w:t>
            </w:r>
            <w:r>
              <w:rPr>
                <w:rFonts w:ascii="Times New Roman" w:hAnsi="Times New Roman" w:cs="Times New Roman"/>
              </w:rPr>
              <w:lastRenderedPageBreak/>
              <w:t>подписания договора о подключении обеими сторонами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lastRenderedPageBreak/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</w:tbl>
    <w:p w:rsidR="000C72E1" w:rsidRPr="00B97E11" w:rsidRDefault="000C72E1" w:rsidP="004304FA">
      <w:pPr>
        <w:ind w:firstLine="0"/>
        <w:rPr>
          <w:rFonts w:ascii="Times New Roman" w:hAnsi="Times New Roman" w:cs="Times New Roman"/>
        </w:rPr>
      </w:pPr>
    </w:p>
    <w:sectPr w:rsidR="000C72E1" w:rsidRPr="00B97E11" w:rsidSect="00CB75D0">
      <w:footerReference w:type="default" r:id="rId9"/>
      <w:pgSz w:w="16800" w:h="11900" w:orient="landscape"/>
      <w:pgMar w:top="1134" w:right="68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BD" w:rsidRDefault="00DC4BBD" w:rsidP="00B97E11">
      <w:r>
        <w:separator/>
      </w:r>
    </w:p>
  </w:endnote>
  <w:endnote w:type="continuationSeparator" w:id="0">
    <w:p w:rsidR="00DC4BBD" w:rsidRDefault="00DC4BBD" w:rsidP="00B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1" w:rsidRDefault="00B97E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05071">
      <w:rPr>
        <w:noProof/>
      </w:rPr>
      <w:t>3</w:t>
    </w:r>
    <w:r>
      <w:fldChar w:fldCharType="end"/>
    </w:r>
  </w:p>
  <w:p w:rsidR="00B97E11" w:rsidRDefault="00B97E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BD" w:rsidRDefault="00DC4BBD" w:rsidP="00B97E11">
      <w:r>
        <w:separator/>
      </w:r>
    </w:p>
  </w:footnote>
  <w:footnote w:type="continuationSeparator" w:id="0">
    <w:p w:rsidR="00DC4BBD" w:rsidRDefault="00DC4BBD" w:rsidP="00B9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1"/>
    <w:rsid w:val="000C72E1"/>
    <w:rsid w:val="001255A3"/>
    <w:rsid w:val="002118D6"/>
    <w:rsid w:val="00263822"/>
    <w:rsid w:val="00303E8E"/>
    <w:rsid w:val="003C6CD5"/>
    <w:rsid w:val="004061CA"/>
    <w:rsid w:val="004304FA"/>
    <w:rsid w:val="00596260"/>
    <w:rsid w:val="00605071"/>
    <w:rsid w:val="00692309"/>
    <w:rsid w:val="00737F48"/>
    <w:rsid w:val="00761254"/>
    <w:rsid w:val="007A07E7"/>
    <w:rsid w:val="008F37BA"/>
    <w:rsid w:val="008F3916"/>
    <w:rsid w:val="00966D32"/>
    <w:rsid w:val="00A561C9"/>
    <w:rsid w:val="00B97E11"/>
    <w:rsid w:val="00C20771"/>
    <w:rsid w:val="00C23DF4"/>
    <w:rsid w:val="00C80C56"/>
    <w:rsid w:val="00CB75D0"/>
    <w:rsid w:val="00D33852"/>
    <w:rsid w:val="00D93837"/>
    <w:rsid w:val="00DC4BBD"/>
    <w:rsid w:val="00E668CA"/>
    <w:rsid w:val="00F517A2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EE0A7"/>
  <w14:defaultImageDpi w14:val="0"/>
  <w15:docId w15:val="{D619200D-1BAC-407E-ADC4-F3BEEDC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7E1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7E11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26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071d6380-d75f-4f11-88e0-be107fb3f50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5</cp:revision>
  <dcterms:created xsi:type="dcterms:W3CDTF">2019-10-08T10:01:00Z</dcterms:created>
  <dcterms:modified xsi:type="dcterms:W3CDTF">2020-01-04T07:16:00Z</dcterms:modified>
</cp:coreProperties>
</file>