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4B" w:rsidRPr="0037273E" w:rsidRDefault="0083584B" w:rsidP="00835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ПРАВИЛА</w:t>
      </w:r>
    </w:p>
    <w:p w:rsidR="0083584B" w:rsidRPr="0037273E" w:rsidRDefault="0083584B" w:rsidP="00835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ПРОВЕДЕНИЯ ЦЕНТРОМ ОЦЕНКИ КВАЛИФИКАЦИЙ НЕЗАВИСИМОЙ</w:t>
      </w:r>
      <w:r w:rsidR="00434FDC" w:rsidRPr="0037273E">
        <w:rPr>
          <w:rFonts w:ascii="Times New Roman" w:hAnsi="Times New Roman" w:cs="Times New Roman"/>
          <w:sz w:val="28"/>
          <w:szCs w:val="28"/>
        </w:rPr>
        <w:t xml:space="preserve"> </w:t>
      </w:r>
      <w:r w:rsidRPr="0037273E">
        <w:rPr>
          <w:rFonts w:ascii="Times New Roman" w:hAnsi="Times New Roman" w:cs="Times New Roman"/>
          <w:sz w:val="28"/>
          <w:szCs w:val="28"/>
        </w:rPr>
        <w:t>ОЦЕНКИ</w:t>
      </w:r>
    </w:p>
    <w:p w:rsidR="0083584B" w:rsidRPr="0037273E" w:rsidRDefault="0083584B" w:rsidP="00835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КВАЛИФИКАЦИИ В ФОРМЕ ПРОФЕССИОНАЛЬНОГО ЭКЗАМЕНА</w:t>
      </w:r>
    </w:p>
    <w:p w:rsidR="0083584B" w:rsidRPr="0037273E" w:rsidRDefault="0083584B" w:rsidP="00835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84B" w:rsidRPr="0037273E" w:rsidRDefault="0083584B" w:rsidP="003727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"совет по профессиональным квалификациям" - орган управления, наделенный в соответствии с Федеральным </w:t>
      </w:r>
      <w:hyperlink r:id="rId5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6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"О независимой оценке квалификации" и настоящими Правилами;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"центр оценки квалификаций" - юридическое лицо, осуществляющее в соответствии с Федеральным </w:t>
      </w:r>
      <w:hyperlink r:id="rId7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"О независимой оценке квалификации" деятельность по проведению независимой оценки квалификации.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37273E">
        <w:rPr>
          <w:rFonts w:ascii="Times New Roman" w:hAnsi="Times New Roman" w:cs="Times New Roman"/>
          <w:sz w:val="28"/>
          <w:szCs w:val="28"/>
        </w:rPr>
        <w:t xml:space="preserve"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</w:t>
      </w:r>
      <w:hyperlink r:id="rId8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наименования квалификаций и требования к квалификации, предусмотренные </w:t>
      </w:r>
      <w:hyperlink w:anchor="P39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сроки действия свидетельств о квалификации по соответствующим </w:t>
      </w:r>
      <w:r w:rsidRPr="0037273E">
        <w:rPr>
          <w:rFonts w:ascii="Times New Roman" w:hAnsi="Times New Roman" w:cs="Times New Roman"/>
          <w:sz w:val="28"/>
          <w:szCs w:val="28"/>
        </w:rPr>
        <w:lastRenderedPageBreak/>
        <w:t>квалификациям;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прохождения профессионального экзамена по соответствующим квалификациям;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комплекс заданий, входящих в состав оценочных средств для проведения независимой оценки квалификации;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адреса мест проведения профессионального экзамена;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образец заявления соискателя о проведении профессионального экзамена;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настоящие Правила.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9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7273E">
        <w:rPr>
          <w:rFonts w:ascii="Times New Roman" w:hAnsi="Times New Roman" w:cs="Times New Roman"/>
          <w:sz w:val="28"/>
          <w:szCs w:val="28"/>
        </w:rPr>
        <w:t>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7. Для прохождения профессионального экзамена соискатель лично или через </w:t>
      </w:r>
      <w:hyperlink r:id="rId10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соискателя;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8. В целях обеспечения проведения профессионального экзамена центр оценки квалификаций осуществляет: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прием и регистрацию комплекта документов соискателя;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lastRenderedPageBreak/>
        <w:t>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проведение профессионального экзамена;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оформление результатов проведения профессионального экзамена;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10. Соискатель допускается к прохождению профессионального экзамена на основании </w:t>
      </w:r>
      <w:hyperlink r:id="rId11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37273E">
        <w:rPr>
          <w:rFonts w:ascii="Times New Roman" w:hAnsi="Times New Roman" w:cs="Times New Roman"/>
          <w:sz w:val="28"/>
          <w:szCs w:val="28"/>
        </w:rPr>
        <w:t>, удостоверяющего личность.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14. Профессиональный экзамен считается успешно пройденным, если соискателем достигнут результат, соответствующий критериям оценки, </w:t>
      </w:r>
      <w:r w:rsidRPr="0037273E">
        <w:rPr>
          <w:rFonts w:ascii="Times New Roman" w:hAnsi="Times New Roman" w:cs="Times New Roman"/>
          <w:sz w:val="28"/>
          <w:szCs w:val="28"/>
        </w:rPr>
        <w:lastRenderedPageBreak/>
        <w:t>определенным оценочными средствами для проведения независимой оценки квалификации.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15. Результаты профессионального экзамена оформляются протоколом экспертной комиссии (далее - протокол).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16. </w:t>
      </w:r>
      <w:hyperlink r:id="rId12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Совет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проверяет, обрабатывает и признает результаты независимой оценки квалификации;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83584B" w:rsidRPr="0037273E" w:rsidRDefault="0083584B" w:rsidP="0037273E">
      <w:pPr>
        <w:pStyle w:val="ConsPlusNormal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направляет в автономную некоммерческую </w:t>
      </w:r>
      <w:hyperlink r:id="rId13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организацию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83584B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 xml:space="preserve"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4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5" w:history="1">
        <w:r w:rsidRPr="0037273E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37273E">
        <w:rPr>
          <w:rFonts w:ascii="Times New Roman" w:hAnsi="Times New Roman" w:cs="Times New Roman"/>
          <w:sz w:val="28"/>
          <w:szCs w:val="28"/>
        </w:rPr>
        <w:t xml:space="preserve">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854631" w:rsidRPr="0037273E" w:rsidRDefault="0083584B" w:rsidP="0037273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3E">
        <w:rPr>
          <w:rFonts w:ascii="Times New Roman" w:hAnsi="Times New Roman" w:cs="Times New Roman"/>
          <w:sz w:val="28"/>
          <w:szCs w:val="28"/>
        </w:rPr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bookmarkStart w:id="1" w:name="_GoBack"/>
      <w:bookmarkEnd w:id="1"/>
    </w:p>
    <w:sectPr w:rsidR="00854631" w:rsidRPr="0037273E" w:rsidSect="00434F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556"/>
    <w:multiLevelType w:val="hybridMultilevel"/>
    <w:tmpl w:val="67721D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9"/>
    <w:rsid w:val="0037273E"/>
    <w:rsid w:val="00434FDC"/>
    <w:rsid w:val="00675CB9"/>
    <w:rsid w:val="0083584B"/>
    <w:rsid w:val="008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897"/>
  <w15:docId w15:val="{56C14B0D-C1BB-42AD-963C-47501849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CC955ED9A7171F692FAB73DCF2E53A3CFE5FC5C8929A5EA6CCB9B0054t1oFG" TargetMode="External"/><Relationship Id="rId13" Type="http://schemas.openxmlformats.org/officeDocument/2006/relationships/hyperlink" Target="consultantplus://offline/ref=9FC6A47F98075C5ADC23E56A0DB3E1924FCC57EF9E7771F692FAB73DCF2E53A3CFE5FC5C8929A5EA6CCB9B0054t1o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6A47F98075C5ADC23E56A0DB3E1924FCC52ED917271F692FAB73DCF2E53A3CFE5FC5C8929A5EA6CCB9B0054t1oFG" TargetMode="External"/><Relationship Id="rId12" Type="http://schemas.openxmlformats.org/officeDocument/2006/relationships/hyperlink" Target="consultantplus://offline/ref=9FC6A47F98075C5ADC23E56A0DB3E1924FCD52E9987171F692FAB73DCF2E53A3DDE5A4508A28BBEB6CDECD511143769CFD7625E4F8E2200Ct4o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C6A47F98075C5ADC23E56A0DB3E1924FCC52ED917271F692FAB73DCF2E53A3CFE5FC5C8929A5EA6CCB9B0054t1oFG" TargetMode="External"/><Relationship Id="rId11" Type="http://schemas.openxmlformats.org/officeDocument/2006/relationships/hyperlink" Target="consultantplus://offline/ref=9FC6A47F98075C5ADC23E56A0DB3E1924CC85BEB9D7371F692FAB73DCF2E53A3CFE5FC5C8929A5EA6CCB9B0054t1oFG" TargetMode="External"/><Relationship Id="rId5" Type="http://schemas.openxmlformats.org/officeDocument/2006/relationships/hyperlink" Target="consultantplus://offline/ref=9FC6A47F98075C5ADC23E56A0DB3E1924FCC52ED917271F692FAB73DCF2E53A3CFE5FC5C8929A5EA6CCB9B0054t1oFG" TargetMode="External"/><Relationship Id="rId15" Type="http://schemas.openxmlformats.org/officeDocument/2006/relationships/hyperlink" Target="consultantplus://offline/ref=9FC6A47F98075C5ADC23E56A0DB3E1924FCD52EB907F71F692FAB73DCF2E53A3DDE5A4508A28BAEA6BDECD511143769CFD7625E4F8E2200Ct4o5G" TargetMode="External"/><Relationship Id="rId10" Type="http://schemas.openxmlformats.org/officeDocument/2006/relationships/hyperlink" Target="consultantplus://offline/ref=9FC6A47F98075C5ADC23E56A0DB3E19244C554EF987C2CFC9AA3BB3FC8210CB4DAACA8518A28BBEE6681C844001B789EE26824FBE4E021t0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6A47F98075C5ADC23E56A0DB3E1924ECD56E19A7F71F692FAB73DCF2E53A3DDE5A453882DB3E13984DD5558157A81FC693BE7E6E1t2o9G" TargetMode="External"/><Relationship Id="rId14" Type="http://schemas.openxmlformats.org/officeDocument/2006/relationships/hyperlink" Target="consultantplus://offline/ref=9FC6A47F98075C5ADC23E56A0DB3E1924FCD52EB907F71F692FAB73DCF2E53A3DDE5A4508A28BBEB6EDECD511143769CFD7625E4F8E2200Ct4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Пашков Алексей Владимирович</cp:lastModifiedBy>
  <cp:revision>4</cp:revision>
  <dcterms:created xsi:type="dcterms:W3CDTF">2019-02-04T05:07:00Z</dcterms:created>
  <dcterms:modified xsi:type="dcterms:W3CDTF">2022-10-03T10:26:00Z</dcterms:modified>
</cp:coreProperties>
</file>