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sub_1019"/>
    <w:p w:rsidR="00FC1898" w:rsidRDefault="00FC1898" w:rsidP="00FC1898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FC1898" w:rsidRDefault="00FC1898" w:rsidP="00FC1898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FC1898" w:rsidRDefault="00F95CE3" w:rsidP="00FC1898">
      <w:pPr>
        <w:pStyle w:val="1"/>
      </w:pPr>
      <w:hyperlink r:id="rId7" w:history="1">
        <w:r w:rsidR="00FC1898">
          <w:rPr>
            <w:rStyle w:val="a4"/>
            <w:b w:val="0"/>
            <w:bCs w:val="0"/>
          </w:rPr>
          <w:t>II. Горячее водоснабжение</w:t>
        </w:r>
      </w:hyperlink>
    </w:p>
    <w:p w:rsidR="00072526" w:rsidRPr="00E35C1B" w:rsidRDefault="00987B10">
      <w:pPr>
        <w:pStyle w:val="1"/>
        <w:rPr>
          <w:rFonts w:ascii="Times New Roman" w:hAnsi="Times New Roman" w:cs="Times New Roman"/>
        </w:rPr>
      </w:pPr>
      <w:r w:rsidRPr="00E35C1B">
        <w:rPr>
          <w:rFonts w:ascii="Times New Roman" w:hAnsi="Times New Roman" w:cs="Times New Roman"/>
        </w:rPr>
        <w:t>Форма 1.7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796258" w:rsidRPr="00263822" w:rsidRDefault="00796258" w:rsidP="00796258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6345E6">
        <w:rPr>
          <w:rFonts w:ascii="Times New Roman" w:hAnsi="Times New Roman" w:cs="Times New Roman"/>
          <w:i/>
          <w:color w:val="C00000"/>
        </w:rPr>
        <w:t>3</w:t>
      </w:r>
      <w:bookmarkStart w:id="1" w:name="_GoBack"/>
      <w:bookmarkEnd w:id="1"/>
      <w:r w:rsidRPr="00263822">
        <w:rPr>
          <w:rFonts w:ascii="Times New Roman" w:hAnsi="Times New Roman" w:cs="Times New Roman"/>
          <w:i/>
          <w:color w:val="C00000"/>
        </w:rPr>
        <w:t xml:space="preserve"> квартал 201</w:t>
      </w:r>
      <w:r w:rsidR="00FC1898">
        <w:rPr>
          <w:rFonts w:ascii="Times New Roman" w:hAnsi="Times New Roman" w:cs="Times New Roman"/>
          <w:i/>
          <w:color w:val="C00000"/>
          <w:lang w:val="en-US"/>
        </w:rPr>
        <w:t>9</w:t>
      </w:r>
      <w:r w:rsidRPr="00263822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417"/>
        <w:gridCol w:w="1134"/>
        <w:gridCol w:w="9794"/>
      </w:tblGrid>
      <w:tr w:rsidR="00072526" w:rsidRPr="00E35C1B" w:rsidTr="00C75A4F"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9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97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72526" w:rsidRPr="00E35C1B" w:rsidRDefault="0007252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171"/>
            <w:r w:rsidRPr="00E35C1B">
              <w:rPr>
                <w:rFonts w:ascii="Times New Roman" w:hAnsi="Times New Roman" w:cs="Times New Roman"/>
              </w:rPr>
              <w:t>1</w:t>
            </w:r>
            <w:bookmarkEnd w:id="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Количество поданных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количество поданных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1172"/>
            <w:r w:rsidRPr="00E35C1B">
              <w:rPr>
                <w:rFonts w:ascii="Times New Roman" w:hAnsi="Times New Roman" w:cs="Times New Roman"/>
              </w:rPr>
              <w:t>2</w:t>
            </w:r>
            <w:bookmarkEnd w:id="3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Количество исполненных заявок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количество исполненных заявок на подключение (технологическое присоединение) к централизованной системе горячего водоснабжения в течение отчетного квартала.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173"/>
            <w:r w:rsidRPr="00E35C1B">
              <w:rPr>
                <w:rFonts w:ascii="Times New Roman" w:hAnsi="Times New Roman" w:cs="Times New Roman"/>
              </w:rPr>
              <w:t>3</w:t>
            </w:r>
            <w:bookmarkEnd w:id="4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Количество заявок с решением об отказе в подключении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количество заявок с решением об отказе в подключении (технологическом присоединении) к централизованной системе горячего водоснабжения в течение отчетного квартала.</w:t>
            </w:r>
          </w:p>
        </w:tc>
      </w:tr>
      <w:tr w:rsidR="00072526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174"/>
            <w:r w:rsidRPr="00E35C1B">
              <w:rPr>
                <w:rFonts w:ascii="Times New Roman" w:hAnsi="Times New Roman" w:cs="Times New Roman"/>
              </w:rPr>
              <w:t>4</w:t>
            </w:r>
            <w:bookmarkEnd w:id="5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Причины отказа в подключении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E35C1B" w:rsidRDefault="00987B1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526" w:rsidRPr="00CF61DF" w:rsidRDefault="00CF61DF" w:rsidP="00CF61DF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текстовое описание причин принятия решений об отказе в подключении (технологическом присоединении) к централизованной системе горячего водоснабжения.</w:t>
            </w:r>
          </w:p>
          <w:p w:rsidR="00072526" w:rsidRPr="00E35C1B" w:rsidRDefault="00987B10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Не заполняется в случае, если решения об отказе в подключении (технологическом присоединении) в течение отчетного периода не принимались.</w:t>
            </w:r>
          </w:p>
        </w:tc>
      </w:tr>
      <w:tr w:rsidR="00453B3A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175"/>
            <w:r w:rsidRPr="00E35C1B">
              <w:rPr>
                <w:rFonts w:ascii="Times New Roman" w:hAnsi="Times New Roman" w:cs="Times New Roman"/>
              </w:rPr>
              <w:t>5</w:t>
            </w:r>
            <w:bookmarkEnd w:id="6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 xml:space="preserve">Резерв мощности централизованной системы горячего водоснабжения в течение квартала, </w:t>
            </w:r>
            <w:r w:rsidRPr="00E35C1B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C1B">
              <w:rPr>
                <w:rFonts w:ascii="Times New Roman" w:hAnsi="Times New Roman" w:cs="Times New Roman"/>
              </w:rPr>
              <w:lastRenderedPageBreak/>
              <w:t>тыс.куб.м</w:t>
            </w:r>
            <w:proofErr w:type="spellEnd"/>
            <w:r w:rsidRPr="00E35C1B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453B3A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резерв мощности централизованной системы горячего водоснабжения (совокупности централизованных систем горячего водоснабжения) в случае, если для них установлены одинаковые тарифы в сфере горячего водоснабжения.</w:t>
            </w:r>
          </w:p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 xml:space="preserve">В случае если регулируемыми организациями оказываются услуги по горячему водоснабжению по нескольким технологически не связанным между собой централизованным системам </w:t>
            </w:r>
            <w:r w:rsidRPr="00E35C1B">
              <w:rPr>
                <w:rFonts w:ascii="Times New Roman" w:hAnsi="Times New Roman" w:cs="Times New Roman"/>
              </w:rPr>
              <w:lastRenderedPageBreak/>
              <w:t>горячего водоснабжения, и если в отношении указанных систем устанавливаются различные тарифы в сфере горячего водоснабжения, то информация раскрывается отдельно по каждой централизованной системе горячего водоснабжения.</w:t>
            </w:r>
          </w:p>
        </w:tc>
      </w:tr>
      <w:tr w:rsidR="00453B3A" w:rsidRPr="00E35C1B" w:rsidTr="00C75A4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1751"/>
            <w:r w:rsidRPr="00E35C1B">
              <w:rPr>
                <w:rFonts w:ascii="Times New Roman" w:hAnsi="Times New Roman" w:cs="Times New Roman"/>
              </w:rPr>
              <w:lastRenderedPageBreak/>
              <w:t>5.1</w:t>
            </w:r>
            <w:bookmarkEnd w:id="7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- централизованная система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E35C1B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5C1B">
              <w:rPr>
                <w:rFonts w:ascii="Times New Roman" w:hAnsi="Times New Roman" w:cs="Times New Roman"/>
              </w:rPr>
              <w:t>тыс.куб.м</w:t>
            </w:r>
            <w:proofErr w:type="spellEnd"/>
            <w:r w:rsidRPr="00E35C1B"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B3A" w:rsidRPr="00453B3A" w:rsidRDefault="00453B3A" w:rsidP="00453B3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Указывается резерв мощности для централизованной системы горячего водоснабжения, тариф для которой не является отличным от тарифов других централизованных систем горячего водоснабжения регулируемой организации.</w:t>
            </w:r>
          </w:p>
          <w:p w:rsidR="00453B3A" w:rsidRPr="00E35C1B" w:rsidRDefault="00453B3A" w:rsidP="00453B3A">
            <w:pPr>
              <w:pStyle w:val="a6"/>
              <w:rPr>
                <w:rFonts w:ascii="Times New Roman" w:hAnsi="Times New Roman" w:cs="Times New Roman"/>
              </w:rPr>
            </w:pPr>
            <w:r w:rsidRPr="00E35C1B">
              <w:rPr>
                <w:rFonts w:ascii="Times New Roman" w:hAnsi="Times New Roman" w:cs="Times New Roman"/>
              </w:rPr>
              <w:t>При использовании регулируемой организацией нескольких централизованных систем горячего водоснабжения информация о резерве мощности таких систем указывается в отношении каждой централизованной системы горячего водоснабжения в отдельных строках.</w:t>
            </w:r>
          </w:p>
        </w:tc>
      </w:tr>
    </w:tbl>
    <w:p w:rsidR="00987B10" w:rsidRPr="00CF61DF" w:rsidRDefault="00CF61DF" w:rsidP="00C75A4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Примечание: горячее водоснабжение осуществляется из открытой системы теплоснабжения, поэтому невозможно </w:t>
      </w:r>
      <w:r w:rsidR="00453B3A">
        <w:rPr>
          <w:rFonts w:ascii="Times New Roman" w:hAnsi="Times New Roman" w:cs="Times New Roman"/>
        </w:rPr>
        <w:t xml:space="preserve">выделить резерв </w:t>
      </w:r>
      <w:proofErr w:type="gramStart"/>
      <w:r w:rsidR="00453B3A">
        <w:rPr>
          <w:rFonts w:ascii="Times New Roman" w:hAnsi="Times New Roman" w:cs="Times New Roman"/>
        </w:rPr>
        <w:t xml:space="preserve">мощности </w:t>
      </w:r>
      <w:r w:rsidR="00796258">
        <w:rPr>
          <w:rFonts w:ascii="Times New Roman" w:hAnsi="Times New Roman" w:cs="Times New Roman"/>
        </w:rPr>
        <w:t xml:space="preserve"> </w:t>
      </w:r>
      <w:r w:rsidR="00453B3A">
        <w:rPr>
          <w:rFonts w:ascii="Times New Roman" w:hAnsi="Times New Roman" w:cs="Times New Roman"/>
        </w:rPr>
        <w:t>(</w:t>
      </w:r>
      <w:proofErr w:type="gramEnd"/>
      <w:r w:rsidR="00453B3A">
        <w:rPr>
          <w:rFonts w:ascii="Times New Roman" w:hAnsi="Times New Roman" w:cs="Times New Roman"/>
        </w:rPr>
        <w:t xml:space="preserve">в </w:t>
      </w:r>
      <w:proofErr w:type="spellStart"/>
      <w:r w:rsidR="00453B3A" w:rsidRPr="00E35C1B">
        <w:rPr>
          <w:rFonts w:ascii="Times New Roman" w:hAnsi="Times New Roman" w:cs="Times New Roman"/>
        </w:rPr>
        <w:t>тыс.куб.м</w:t>
      </w:r>
      <w:proofErr w:type="spellEnd"/>
      <w:r w:rsidR="00453B3A" w:rsidRPr="00E35C1B">
        <w:rPr>
          <w:rFonts w:ascii="Times New Roman" w:hAnsi="Times New Roman" w:cs="Times New Roman"/>
        </w:rPr>
        <w:t>/сутки</w:t>
      </w:r>
      <w:r w:rsidR="00453B3A">
        <w:rPr>
          <w:rFonts w:ascii="Times New Roman" w:hAnsi="Times New Roman" w:cs="Times New Roman"/>
        </w:rPr>
        <w:t>) для нужд горячего водоснабжения</w:t>
      </w:r>
    </w:p>
    <w:sectPr w:rsidR="00987B10" w:rsidRPr="00CF61DF" w:rsidSect="00C75A4F">
      <w:footerReference w:type="default" r:id="rId8"/>
      <w:pgSz w:w="16800" w:h="11900" w:orient="landscape"/>
      <w:pgMar w:top="1100" w:right="567" w:bottom="799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CE3" w:rsidRDefault="00F95CE3" w:rsidP="00E35C1B">
      <w:r>
        <w:separator/>
      </w:r>
    </w:p>
  </w:endnote>
  <w:endnote w:type="continuationSeparator" w:id="0">
    <w:p w:rsidR="00F95CE3" w:rsidRDefault="00F95CE3" w:rsidP="00E3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C1B" w:rsidRDefault="00E35C1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345E6">
      <w:rPr>
        <w:noProof/>
      </w:rPr>
      <w:t>2</w:t>
    </w:r>
    <w:r>
      <w:fldChar w:fldCharType="end"/>
    </w:r>
  </w:p>
  <w:p w:rsidR="00E35C1B" w:rsidRDefault="00E35C1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CE3" w:rsidRDefault="00F95CE3" w:rsidP="00E35C1B">
      <w:r>
        <w:separator/>
      </w:r>
    </w:p>
  </w:footnote>
  <w:footnote w:type="continuationSeparator" w:id="0">
    <w:p w:rsidR="00F95CE3" w:rsidRDefault="00F95CE3" w:rsidP="00E35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725"/>
    <w:multiLevelType w:val="hybridMultilevel"/>
    <w:tmpl w:val="7F8A4EAA"/>
    <w:lvl w:ilvl="0" w:tplc="D4BE0C8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A75104"/>
    <w:multiLevelType w:val="hybridMultilevel"/>
    <w:tmpl w:val="B5DE9E12"/>
    <w:lvl w:ilvl="0" w:tplc="37D09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C3FB6"/>
    <w:multiLevelType w:val="hybridMultilevel"/>
    <w:tmpl w:val="97BA5A28"/>
    <w:lvl w:ilvl="0" w:tplc="BF5C9F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1B"/>
    <w:rsid w:val="000303E5"/>
    <w:rsid w:val="000538FE"/>
    <w:rsid w:val="00072526"/>
    <w:rsid w:val="001500FE"/>
    <w:rsid w:val="003739EC"/>
    <w:rsid w:val="00453B3A"/>
    <w:rsid w:val="006345E6"/>
    <w:rsid w:val="0071326C"/>
    <w:rsid w:val="00742634"/>
    <w:rsid w:val="00796258"/>
    <w:rsid w:val="00987B10"/>
    <w:rsid w:val="009F35B6"/>
    <w:rsid w:val="00A84A91"/>
    <w:rsid w:val="00C75A4F"/>
    <w:rsid w:val="00CF61DF"/>
    <w:rsid w:val="00E35C1B"/>
    <w:rsid w:val="00F95CE3"/>
    <w:rsid w:val="00FC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4EB77"/>
  <w14:defaultImageDpi w14:val="0"/>
  <w15:docId w15:val="{AA6DD173-E7A9-468D-8E04-59B923C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E35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35C1B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35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35C1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1965442.1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3</cp:revision>
  <dcterms:created xsi:type="dcterms:W3CDTF">2019-10-08T10:04:00Z</dcterms:created>
  <dcterms:modified xsi:type="dcterms:W3CDTF">2019-10-08T10:05:00Z</dcterms:modified>
</cp:coreProperties>
</file>