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bookmarkStart w:id="0" w:name="_GoBack"/>
      <w:bookmarkEnd w:id="0"/>
      <w:r w:rsidRPr="00215E7E">
        <w:rPr>
          <w:rFonts w:ascii="Times New Roman" w:hAnsi="Times New Roman" w:cs="Times New Roman"/>
          <w:szCs w:val="28"/>
        </w:rPr>
        <w:t>рофессиональной</w:t>
      </w:r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рабоч</w:t>
      </w:r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«Вальцовщик стана горячего проката труб» 4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рабоч</w:t>
      </w:r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«Вальцовщик стана горячего проката труб» 4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>приобретение рабочими знаний, умений, навыков и формирование компетенций, необходимых для выполнения трудовых функций вальцовщик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стана горячего проката труб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</w:t>
      </w:r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215E7E">
        <w:rPr>
          <w:rFonts w:ascii="Times New Roman" w:eastAsia="Times New Roman" w:hAnsi="Times New Roman" w:cs="Times New Roman"/>
          <w:szCs w:val="28"/>
        </w:rPr>
        <w:t>Рабочи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>, имеющи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Pr="00215E7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79241E" w:rsidRPr="000B5C90" w:rsidRDefault="00215E7E" w:rsidP="000B5C90">
      <w:pPr>
        <w:spacing w:after="120"/>
        <w:ind w:firstLine="709"/>
        <w:jc w:val="both"/>
        <w:rPr>
          <w:rFonts w:ascii="Times New Roman" w:eastAsia="Bookman Old Style" w:hAnsi="Times New Roman" w:cs="Times New Roman"/>
          <w:bCs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</w:rPr>
        <w:t>Квалификация -</w:t>
      </w:r>
      <w:r w:rsidRPr="00215E7E">
        <w:rPr>
          <w:rStyle w:val="91"/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215E7E">
        <w:rPr>
          <w:rStyle w:val="91"/>
          <w:rFonts w:ascii="Times New Roman" w:hAnsi="Times New Roman" w:cs="Times New Roman"/>
          <w:b w:val="0"/>
          <w:sz w:val="24"/>
          <w:szCs w:val="28"/>
          <w:lang w:val="ru-RU"/>
        </w:rPr>
        <w:t>4</w:t>
      </w:r>
      <w:r w:rsidRPr="00215E7E">
        <w:rPr>
          <w:rStyle w:val="91"/>
          <w:rFonts w:ascii="Times New Roman" w:hAnsi="Times New Roman" w:cs="Times New Roman"/>
          <w:b w:val="0"/>
          <w:sz w:val="24"/>
          <w:szCs w:val="28"/>
        </w:rPr>
        <w:t>-й разряд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Pr="00215E7E">
        <w:rPr>
          <w:rFonts w:ascii="Times New Roman" w:hAnsi="Times New Roman" w:cs="Times New Roman"/>
          <w:szCs w:val="28"/>
        </w:rPr>
        <w:t>Вальцовщик стана горячего проката труб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4 месяца. Общий объем учебного времени составляет 680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215E7E"/>
    <w:rsid w:val="0079241E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1F7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1</cp:revision>
  <dcterms:created xsi:type="dcterms:W3CDTF">2019-11-07T11:12:00Z</dcterms:created>
  <dcterms:modified xsi:type="dcterms:W3CDTF">2019-11-07T11:56:00Z</dcterms:modified>
</cp:coreProperties>
</file>