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62C" w:rsidRPr="00406958" w:rsidRDefault="00FC062C" w:rsidP="00FC062C">
      <w:pPr>
        <w:pStyle w:val="1"/>
        <w:rPr>
          <w:rFonts w:ascii="Times New Roman" w:hAnsi="Times New Roman" w:cs="Times New Roman"/>
          <w:color w:val="auto"/>
          <w:sz w:val="36"/>
          <w:szCs w:val="36"/>
        </w:rPr>
      </w:pPr>
      <w:r w:rsidRPr="00406958">
        <w:rPr>
          <w:rFonts w:ascii="Times New Roman" w:hAnsi="Times New Roman" w:cs="Times New Roman"/>
          <w:color w:val="auto"/>
          <w:sz w:val="36"/>
          <w:szCs w:val="36"/>
          <w:lang w:val="en-US"/>
        </w:rPr>
        <w:t>II</w:t>
      </w:r>
      <w:r w:rsidRPr="00406958">
        <w:rPr>
          <w:rFonts w:ascii="Times New Roman" w:hAnsi="Times New Roman" w:cs="Times New Roman"/>
          <w:color w:val="auto"/>
          <w:sz w:val="36"/>
          <w:szCs w:val="36"/>
        </w:rPr>
        <w:t>. Информация об услугах медицинского учреждения</w:t>
      </w:r>
    </w:p>
    <w:p w:rsidR="00FC062C" w:rsidRPr="00406958" w:rsidRDefault="00FC062C" w:rsidP="00FC062C">
      <w:pPr>
        <w:rPr>
          <w:rFonts w:ascii="Times New Roman" w:hAnsi="Times New Roman" w:cs="Times New Roman"/>
          <w:b/>
          <w:sz w:val="28"/>
          <w:szCs w:val="28"/>
        </w:rPr>
      </w:pPr>
    </w:p>
    <w:p w:rsidR="00FC062C" w:rsidRPr="00406958" w:rsidRDefault="00FC062C" w:rsidP="00FC062C">
      <w:pPr>
        <w:rPr>
          <w:rFonts w:ascii="Times New Roman" w:hAnsi="Times New Roman" w:cs="Times New Roman"/>
          <w:b/>
          <w:i/>
          <w:sz w:val="32"/>
          <w:szCs w:val="32"/>
        </w:rPr>
      </w:pPr>
      <w:r w:rsidRPr="00406958">
        <w:rPr>
          <w:rFonts w:ascii="Times New Roman" w:hAnsi="Times New Roman" w:cs="Times New Roman"/>
          <w:b/>
          <w:i/>
          <w:sz w:val="32"/>
          <w:szCs w:val="32"/>
        </w:rPr>
        <w:t xml:space="preserve">1. </w:t>
      </w:r>
      <w:r w:rsidRPr="001903FC">
        <w:rPr>
          <w:rFonts w:ascii="Times New Roman" w:hAnsi="Times New Roman" w:cs="Times New Roman"/>
          <w:b/>
          <w:i/>
          <w:sz w:val="32"/>
          <w:szCs w:val="32"/>
        </w:rPr>
        <w:t>Информация об оказываемой медицинской помощи, эффективности методов лечения, используемых лекарственных препаратах, медицинских изделиях</w:t>
      </w:r>
    </w:p>
    <w:p w:rsidR="00FC062C" w:rsidRPr="00406958" w:rsidRDefault="00FC062C" w:rsidP="00FC062C">
      <w:pPr>
        <w:rPr>
          <w:rFonts w:ascii="Times New Roman" w:hAnsi="Times New Roman" w:cs="Times New Roman"/>
          <w:b/>
          <w:i/>
          <w:sz w:val="32"/>
          <w:szCs w:val="32"/>
        </w:rPr>
      </w:pP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Медицинская помощь в ЛОЦ оказывается: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амбулаторно (в условиях, не предусматривающих круглосуточного медицинского наблюдения и лечения);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772D40" w:rsidRPr="00772D40" w:rsidRDefault="00772D40" w:rsidP="00772D40">
      <w:pPr>
        <w:rPr>
          <w:rFonts w:ascii="Times New Roman" w:hAnsi="Times New Roman" w:cs="Times New Roman"/>
          <w:sz w:val="28"/>
          <w:szCs w:val="28"/>
        </w:rPr>
      </w:pPr>
      <w:r w:rsidRPr="00772D40">
        <w:rPr>
          <w:rFonts w:ascii="Times New Roman" w:hAnsi="Times New Roman" w:cs="Times New Roman"/>
          <w:sz w:val="28"/>
          <w:szCs w:val="28"/>
        </w:rPr>
        <w:t xml:space="preserve">При оказании медицинской помощи в рамках Программы граждане имеют право на выбор медицинской организации согласно </w:t>
      </w:r>
      <w:hyperlink r:id="rId6" w:history="1">
        <w:r w:rsidRPr="00772D40">
          <w:rPr>
            <w:rStyle w:val="a3"/>
            <w:rFonts w:ascii="Times New Roman" w:hAnsi="Times New Roman"/>
            <w:color w:val="auto"/>
            <w:sz w:val="28"/>
            <w:szCs w:val="28"/>
          </w:rPr>
          <w:t>приказу</w:t>
        </w:r>
      </w:hyperlink>
      <w:r w:rsidRPr="00772D40">
        <w:rPr>
          <w:rFonts w:ascii="Times New Roman" w:hAnsi="Times New Roman" w:cs="Times New Roman"/>
          <w:sz w:val="28"/>
          <w:szCs w:val="28"/>
        </w:rPr>
        <w:t xml:space="preserve"> Министерства здравоохранения и социального развития Российской Федерации от 26.04.2012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rsidR="00DA26BA" w:rsidRPr="00772D40" w:rsidRDefault="00772D40" w:rsidP="00772D40">
      <w:pPr>
        <w:ind w:firstLine="709"/>
        <w:rPr>
          <w:rFonts w:ascii="Times New Roman" w:hAnsi="Times New Roman" w:cs="Times New Roman"/>
          <w:sz w:val="28"/>
          <w:szCs w:val="28"/>
        </w:rPr>
      </w:pPr>
      <w:r w:rsidRPr="00772D40">
        <w:rPr>
          <w:rFonts w:ascii="Times New Roman" w:hAnsi="Times New Roman" w:cs="Times New Roman"/>
          <w:sz w:val="28"/>
          <w:szCs w:val="28"/>
        </w:rPr>
        <w:t xml:space="preserve">Выбор гражданином медицинской организации, оказывающей первичную медико-санитарную помощь, осуществляется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имеет право на выбор лечащего врача (врача-терапевта, врача-терапевта участкового, врача-педиатра, врача-педиатра участкового, врача общей практики (семейного врача) или фельдшера, но не чаще чем один раз в год (за исключением случаев замены медицинской организации). Выбор лечащего врача осуществляется путем подачи заявления лично или через своего представителя на имя руководителя медицинской организации. Прикрепление гражданина осуществляется при наличии согласия врача, выбранного пациентом, с учетом рекомендуемой численности обслуживаемого населения на врачебных участках в соответствии с нормативной штатной численностью медицинского персонала. </w:t>
      </w:r>
      <w:r w:rsidR="00FC062C" w:rsidRPr="00772D40">
        <w:rPr>
          <w:rFonts w:ascii="Times New Roman" w:hAnsi="Times New Roman" w:cs="Times New Roman"/>
          <w:sz w:val="28"/>
          <w:szCs w:val="28"/>
        </w:rPr>
        <w:t xml:space="preserve"> </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Распределение населения по участкам осуществляется руководителями медицинских организаций, оказывающих первичную медико-санитарную помощь, в зависимости от конкретных условий оказания первичной медико-санитарной помощи населению (с учетом численности, плотности, возрастно-полового состава населения, уровня заболеваемости, географических и иных особенностей территорий) в целях максимального обеспечения ее доступности и соблюдения иных прав граждан.</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Порядок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регулируется нормативными правовыми актами Министерства здравоохранения Российской Федерации.</w:t>
      </w:r>
    </w:p>
    <w:p w:rsidR="00FC062C" w:rsidRPr="00406958" w:rsidRDefault="00FC062C" w:rsidP="00FC062C">
      <w:pPr>
        <w:ind w:firstLine="709"/>
        <w:rPr>
          <w:rFonts w:ascii="Times New Roman" w:hAnsi="Times New Roman" w:cs="Times New Roman"/>
          <w:sz w:val="28"/>
          <w:szCs w:val="28"/>
        </w:rPr>
      </w:pPr>
      <w:bookmarkStart w:id="0" w:name="sub_10510"/>
      <w:r w:rsidRPr="00406958">
        <w:rPr>
          <w:rFonts w:ascii="Times New Roman" w:hAnsi="Times New Roman" w:cs="Times New Roman"/>
          <w:sz w:val="28"/>
          <w:szCs w:val="28"/>
        </w:rPr>
        <w:t>При оказании медицинской помощи необходимо добровольное информированное согласие (отказ) пациента на лечебно-диагностические манипуляции, которое оформляется в порядке, установленном нормативными правовыми актами Российской Федерации.</w:t>
      </w:r>
    </w:p>
    <w:p w:rsidR="00FC062C" w:rsidRPr="00406958" w:rsidRDefault="00FC062C" w:rsidP="00FC062C">
      <w:pPr>
        <w:ind w:firstLine="709"/>
        <w:rPr>
          <w:rFonts w:ascii="Times New Roman" w:hAnsi="Times New Roman" w:cs="Times New Roman"/>
          <w:sz w:val="28"/>
          <w:szCs w:val="28"/>
        </w:rPr>
      </w:pPr>
      <w:bookmarkStart w:id="1" w:name="sub_10511"/>
      <w:bookmarkEnd w:id="0"/>
      <w:r w:rsidRPr="00406958">
        <w:rPr>
          <w:rFonts w:ascii="Times New Roman" w:hAnsi="Times New Roman" w:cs="Times New Roman"/>
          <w:sz w:val="28"/>
          <w:szCs w:val="28"/>
        </w:rPr>
        <w:lastRenderedPageBreak/>
        <w:t>Если медицинской организацией не может быть оказана необходимая медицинская помощь, медицинская организация обеспечивает перевод гражданина в другую медицинскую организацию, в которой предусмотрено оказание необходимой медицинской помощи.</w:t>
      </w:r>
      <w:bookmarkEnd w:id="1"/>
    </w:p>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ind w:firstLine="709"/>
        <w:rPr>
          <w:rFonts w:ascii="Times New Roman" w:hAnsi="Times New Roman" w:cs="Times New Roman"/>
          <w:b/>
          <w:i/>
          <w:sz w:val="28"/>
          <w:szCs w:val="28"/>
        </w:rPr>
      </w:pPr>
      <w:r w:rsidRPr="001A17A2">
        <w:rPr>
          <w:rFonts w:ascii="Times New Roman" w:hAnsi="Times New Roman" w:cs="Times New Roman"/>
          <w:b/>
          <w:i/>
          <w:sz w:val="28"/>
          <w:szCs w:val="28"/>
        </w:rPr>
        <w:t>Оказание пациенту первичной медико-санитарной помощи включает:</w:t>
      </w:r>
    </w:p>
    <w:p w:rsidR="00FC062C" w:rsidRPr="00406958" w:rsidRDefault="00FC062C" w:rsidP="00FC062C">
      <w:pPr>
        <w:ind w:firstLine="709"/>
        <w:rPr>
          <w:rFonts w:ascii="Times New Roman" w:hAnsi="Times New Roman" w:cs="Times New Roman"/>
          <w:sz w:val="28"/>
          <w:szCs w:val="28"/>
        </w:rPr>
      </w:pPr>
      <w:bookmarkStart w:id="2" w:name="sub_3110"/>
      <w:r w:rsidRPr="00406958">
        <w:rPr>
          <w:rFonts w:ascii="Times New Roman" w:hAnsi="Times New Roman" w:cs="Times New Roman"/>
          <w:sz w:val="28"/>
          <w:szCs w:val="28"/>
        </w:rPr>
        <w:t>1) осмотр пациента;</w:t>
      </w:r>
    </w:p>
    <w:p w:rsidR="00FC062C" w:rsidRPr="00406958" w:rsidRDefault="00FC062C" w:rsidP="00FC062C">
      <w:pPr>
        <w:ind w:firstLine="709"/>
        <w:rPr>
          <w:rFonts w:ascii="Times New Roman" w:hAnsi="Times New Roman" w:cs="Times New Roman"/>
          <w:sz w:val="28"/>
          <w:szCs w:val="28"/>
        </w:rPr>
      </w:pPr>
      <w:bookmarkStart w:id="3" w:name="sub_3111"/>
      <w:bookmarkEnd w:id="2"/>
      <w:r w:rsidRPr="00406958">
        <w:rPr>
          <w:rFonts w:ascii="Times New Roman" w:hAnsi="Times New Roman" w:cs="Times New Roman"/>
          <w:sz w:val="28"/>
          <w:szCs w:val="28"/>
        </w:rPr>
        <w:t>2) постановку предварительного диагноза, составление плана обследования и лечения, постановку клинического диагноза, решение вопроса о трудоспособности и режиме;</w:t>
      </w:r>
    </w:p>
    <w:p w:rsidR="00FC062C" w:rsidRPr="00406958" w:rsidRDefault="00FC062C" w:rsidP="00FC062C">
      <w:pPr>
        <w:ind w:firstLine="709"/>
        <w:rPr>
          <w:rFonts w:ascii="Times New Roman" w:hAnsi="Times New Roman" w:cs="Times New Roman"/>
          <w:sz w:val="28"/>
          <w:szCs w:val="28"/>
        </w:rPr>
      </w:pPr>
      <w:bookmarkStart w:id="4" w:name="sub_3112"/>
      <w:bookmarkEnd w:id="3"/>
      <w:r w:rsidRPr="00406958">
        <w:rPr>
          <w:rFonts w:ascii="Times New Roman" w:hAnsi="Times New Roman" w:cs="Times New Roman"/>
          <w:sz w:val="28"/>
          <w:szCs w:val="28"/>
        </w:rPr>
        <w:t>3) осуществление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FC062C" w:rsidRPr="00406958" w:rsidRDefault="00FC062C" w:rsidP="00FC062C">
      <w:pPr>
        <w:ind w:firstLine="709"/>
        <w:rPr>
          <w:rFonts w:ascii="Times New Roman" w:hAnsi="Times New Roman" w:cs="Times New Roman"/>
          <w:sz w:val="28"/>
          <w:szCs w:val="28"/>
        </w:rPr>
      </w:pPr>
      <w:bookmarkStart w:id="5" w:name="sub_10301"/>
      <w:bookmarkEnd w:id="4"/>
      <w:r w:rsidRPr="00406958">
        <w:rPr>
          <w:rFonts w:ascii="Times New Roman" w:hAnsi="Times New Roman" w:cs="Times New Roman"/>
          <w:sz w:val="28"/>
          <w:szCs w:val="28"/>
        </w:rPr>
        <w:t>4) организацию и своевременное осуществление необходимых лечебно-диагностических, профилактических, противоэпидемических и карантинных мероприятий;</w:t>
      </w:r>
    </w:p>
    <w:p w:rsidR="00FC062C" w:rsidRPr="00406958" w:rsidRDefault="00FC062C" w:rsidP="00FC062C">
      <w:pPr>
        <w:ind w:firstLine="709"/>
        <w:rPr>
          <w:rFonts w:ascii="Times New Roman" w:hAnsi="Times New Roman" w:cs="Times New Roman"/>
          <w:sz w:val="28"/>
          <w:szCs w:val="28"/>
        </w:rPr>
      </w:pPr>
      <w:bookmarkStart w:id="6" w:name="sub_10302"/>
      <w:bookmarkEnd w:id="5"/>
      <w:r w:rsidRPr="00406958">
        <w:rPr>
          <w:rFonts w:ascii="Times New Roman" w:hAnsi="Times New Roman" w:cs="Times New Roman"/>
          <w:sz w:val="28"/>
          <w:szCs w:val="28"/>
        </w:rPr>
        <w:t>5) при наличии медицинских показаний - проведение неотложных мероприятий в объеме первой врачебной помощи, в случае непосредственной угрозы жизни - перевод пациента на следующий этап оказания медицинской помощи;</w:t>
      </w:r>
    </w:p>
    <w:p w:rsidR="00FC062C" w:rsidRPr="00406958" w:rsidRDefault="00FC062C" w:rsidP="00FC062C">
      <w:pPr>
        <w:ind w:firstLine="709"/>
        <w:rPr>
          <w:rFonts w:ascii="Times New Roman" w:hAnsi="Times New Roman" w:cs="Times New Roman"/>
          <w:sz w:val="28"/>
          <w:szCs w:val="28"/>
        </w:rPr>
      </w:pPr>
      <w:bookmarkStart w:id="7" w:name="sub_10303"/>
      <w:bookmarkEnd w:id="6"/>
      <w:r w:rsidRPr="00406958">
        <w:rPr>
          <w:rFonts w:ascii="Times New Roman" w:hAnsi="Times New Roman" w:cs="Times New Roman"/>
          <w:sz w:val="28"/>
          <w:szCs w:val="28"/>
        </w:rPr>
        <w:t>6) оформление медицинской документации;</w:t>
      </w:r>
    </w:p>
    <w:p w:rsidR="00FC062C" w:rsidRPr="00406958" w:rsidRDefault="00FC062C" w:rsidP="00FC062C">
      <w:pPr>
        <w:ind w:firstLine="709"/>
        <w:rPr>
          <w:rFonts w:ascii="Times New Roman" w:hAnsi="Times New Roman" w:cs="Times New Roman"/>
          <w:sz w:val="28"/>
          <w:szCs w:val="28"/>
        </w:rPr>
      </w:pPr>
      <w:bookmarkStart w:id="8" w:name="sub_10304"/>
      <w:bookmarkEnd w:id="7"/>
      <w:r w:rsidRPr="00406958">
        <w:rPr>
          <w:rFonts w:ascii="Times New Roman" w:hAnsi="Times New Roman" w:cs="Times New Roman"/>
          <w:sz w:val="28"/>
          <w:szCs w:val="28"/>
        </w:rPr>
        <w:t>7) предоставление пациенту необходимой информации о состоянии его здоровья и разъяснение порядка проведения лечебно-диагностических и профилактических мероприятий;</w:t>
      </w:r>
    </w:p>
    <w:p w:rsidR="00FC062C" w:rsidRPr="00406958" w:rsidRDefault="00FC062C" w:rsidP="00FC062C">
      <w:pPr>
        <w:ind w:firstLine="709"/>
        <w:rPr>
          <w:rFonts w:ascii="Times New Roman" w:hAnsi="Times New Roman" w:cs="Times New Roman"/>
          <w:sz w:val="28"/>
          <w:szCs w:val="28"/>
        </w:rPr>
      </w:pPr>
      <w:bookmarkStart w:id="9" w:name="sub_10305"/>
      <w:bookmarkEnd w:id="8"/>
      <w:r w:rsidRPr="00406958">
        <w:rPr>
          <w:rFonts w:ascii="Times New Roman" w:hAnsi="Times New Roman" w:cs="Times New Roman"/>
          <w:sz w:val="28"/>
          <w:szCs w:val="28"/>
        </w:rPr>
        <w:t>8) предоставление пациенту необходимых документов, обеспечивающих возможность лечения амбулаторно или на дому, в том числе в условиях стационара на дому (рецепты, справки, листок временной нетрудоспособности, направления на лечебно-диагностические процедуры и иное).</w:t>
      </w:r>
    </w:p>
    <w:bookmarkEnd w:id="9"/>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pStyle w:val="1"/>
        <w:jc w:val="both"/>
        <w:rPr>
          <w:rFonts w:ascii="Times New Roman" w:hAnsi="Times New Roman" w:cs="Times New Roman"/>
          <w:i/>
          <w:color w:val="auto"/>
          <w:sz w:val="28"/>
          <w:szCs w:val="28"/>
        </w:rPr>
      </w:pPr>
      <w:bookmarkStart w:id="10" w:name="sub_6500"/>
      <w:bookmarkStart w:id="11" w:name="sub_7000"/>
      <w:r w:rsidRPr="00406958">
        <w:rPr>
          <w:rFonts w:ascii="Times New Roman" w:hAnsi="Times New Roman" w:cs="Times New Roman"/>
          <w:b w:val="0"/>
          <w:i/>
          <w:color w:val="auto"/>
          <w:sz w:val="28"/>
          <w:szCs w:val="28"/>
        </w:rPr>
        <w:t xml:space="preserve"> </w:t>
      </w:r>
      <w:r w:rsidRPr="001A17A2">
        <w:rPr>
          <w:rFonts w:ascii="Times New Roman" w:hAnsi="Times New Roman" w:cs="Times New Roman"/>
          <w:i/>
          <w:color w:val="auto"/>
          <w:sz w:val="28"/>
          <w:szCs w:val="28"/>
        </w:rPr>
        <w:t xml:space="preserve">Порядок и условия предоставления первичной медико-санитарной и специализированной медицинской помощи в условиях дневного стационара </w:t>
      </w:r>
    </w:p>
    <w:p w:rsidR="00FC062C" w:rsidRPr="00406958" w:rsidRDefault="00FC062C" w:rsidP="00FC062C">
      <w:pPr>
        <w:ind w:firstLine="0"/>
        <w:rPr>
          <w:rFonts w:ascii="Times New Roman" w:hAnsi="Times New Roman" w:cs="Times New Roman"/>
          <w:sz w:val="28"/>
          <w:szCs w:val="28"/>
        </w:rPr>
      </w:pPr>
      <w:bookmarkStart w:id="12" w:name="sub_47"/>
      <w:bookmarkEnd w:id="10"/>
      <w:r w:rsidRPr="00406958">
        <w:rPr>
          <w:rFonts w:ascii="Times New Roman" w:hAnsi="Times New Roman" w:cs="Times New Roman"/>
          <w:sz w:val="28"/>
          <w:szCs w:val="28"/>
        </w:rPr>
        <w:t>Дневной стационар в ЛОЦ организован в виде -</w:t>
      </w:r>
      <w:bookmarkEnd w:id="12"/>
      <w:r w:rsidRPr="00406958">
        <w:rPr>
          <w:rFonts w:ascii="Times New Roman" w:hAnsi="Times New Roman" w:cs="Times New Roman"/>
          <w:sz w:val="28"/>
          <w:szCs w:val="28"/>
        </w:rPr>
        <w:t xml:space="preserve"> дневного стационара в амбулаторно-поликлиническом учреждении.</w:t>
      </w:r>
    </w:p>
    <w:p w:rsidR="00FC062C" w:rsidRPr="00406958" w:rsidRDefault="00FC062C" w:rsidP="00FC062C">
      <w:pPr>
        <w:ind w:firstLine="709"/>
        <w:rPr>
          <w:rFonts w:ascii="Times New Roman" w:hAnsi="Times New Roman" w:cs="Times New Roman"/>
          <w:sz w:val="28"/>
          <w:szCs w:val="28"/>
        </w:rPr>
      </w:pPr>
      <w:bookmarkStart w:id="13" w:name="sub_48"/>
      <w:r w:rsidRPr="00406958">
        <w:rPr>
          <w:rFonts w:ascii="Times New Roman" w:hAnsi="Times New Roman" w:cs="Times New Roman"/>
          <w:sz w:val="28"/>
          <w:szCs w:val="28"/>
        </w:rPr>
        <w:t>Условия оказания медицинской помощи в дневном стационаре:</w:t>
      </w:r>
    </w:p>
    <w:p w:rsidR="00FC062C" w:rsidRPr="00406958" w:rsidRDefault="00FC062C" w:rsidP="00FC062C">
      <w:pPr>
        <w:ind w:firstLine="709"/>
        <w:rPr>
          <w:rFonts w:ascii="Times New Roman" w:hAnsi="Times New Roman" w:cs="Times New Roman"/>
          <w:sz w:val="28"/>
          <w:szCs w:val="28"/>
        </w:rPr>
      </w:pPr>
      <w:bookmarkStart w:id="14" w:name="sub_10311"/>
      <w:bookmarkEnd w:id="13"/>
      <w:r w:rsidRPr="00406958">
        <w:rPr>
          <w:rFonts w:ascii="Times New Roman" w:hAnsi="Times New Roman" w:cs="Times New Roman"/>
          <w:sz w:val="28"/>
          <w:szCs w:val="28"/>
        </w:rPr>
        <w:t>1) показанием для направления больного в дневной стационар является необходимость проведения активных лечебно-диагностических и реабилитационных мероприятий, не требующих круглосуточного медицинского наблюдения, в том числе после выписки из стационара круглосуточного пребывания. Длительность ежедневного проведения вышеназванных мероприятий в дневном стационаре составляет от 3 до 6 часов;</w:t>
      </w:r>
    </w:p>
    <w:p w:rsidR="00FC062C" w:rsidRPr="00406958" w:rsidRDefault="00FC062C" w:rsidP="00FC062C">
      <w:pPr>
        <w:ind w:firstLine="709"/>
        <w:rPr>
          <w:rFonts w:ascii="Times New Roman" w:hAnsi="Times New Roman" w:cs="Times New Roman"/>
          <w:sz w:val="28"/>
          <w:szCs w:val="28"/>
        </w:rPr>
      </w:pPr>
      <w:bookmarkStart w:id="15" w:name="sub_10312"/>
      <w:bookmarkEnd w:id="14"/>
      <w:r w:rsidRPr="00406958">
        <w:rPr>
          <w:rFonts w:ascii="Times New Roman" w:hAnsi="Times New Roman" w:cs="Times New Roman"/>
          <w:sz w:val="28"/>
          <w:szCs w:val="28"/>
        </w:rPr>
        <w:t>2) допускается очередность на госпитализацию в дневной стационар в пределах до 30 дней в зависимости от состояния больного и характера течения заболевания, организация работы дневного стационара -  в двухсменном режиме;</w:t>
      </w:r>
    </w:p>
    <w:p w:rsidR="00FC062C" w:rsidRPr="00406958" w:rsidRDefault="00FC062C" w:rsidP="00FC062C">
      <w:pPr>
        <w:ind w:firstLine="709"/>
        <w:rPr>
          <w:rFonts w:ascii="Times New Roman" w:hAnsi="Times New Roman" w:cs="Times New Roman"/>
          <w:sz w:val="28"/>
          <w:szCs w:val="28"/>
        </w:rPr>
      </w:pPr>
      <w:bookmarkStart w:id="16" w:name="sub_10313"/>
      <w:bookmarkEnd w:id="15"/>
      <w:r w:rsidRPr="00406958">
        <w:rPr>
          <w:rFonts w:ascii="Times New Roman" w:hAnsi="Times New Roman" w:cs="Times New Roman"/>
          <w:sz w:val="28"/>
          <w:szCs w:val="28"/>
        </w:rPr>
        <w:t>3) лечащий врач определяет условия оказания стационарозамещающей помощи (дневной стационар в условиях амбулаторно-поликлинического учреждения) в зависимости от конкретного заболевания, состояния пациента, возможности посещения больным медицинской организации.</w:t>
      </w:r>
    </w:p>
    <w:p w:rsidR="00FC062C" w:rsidRPr="00406958" w:rsidRDefault="00FC062C" w:rsidP="00FC062C">
      <w:pPr>
        <w:ind w:firstLine="709"/>
        <w:rPr>
          <w:rFonts w:ascii="Times New Roman" w:hAnsi="Times New Roman" w:cs="Times New Roman"/>
          <w:sz w:val="28"/>
          <w:szCs w:val="28"/>
        </w:rPr>
      </w:pPr>
      <w:bookmarkStart w:id="17" w:name="sub_10314"/>
      <w:bookmarkEnd w:id="16"/>
      <w:r w:rsidRPr="00406958">
        <w:rPr>
          <w:rFonts w:ascii="Times New Roman" w:hAnsi="Times New Roman" w:cs="Times New Roman"/>
          <w:sz w:val="28"/>
          <w:szCs w:val="28"/>
        </w:rPr>
        <w:t xml:space="preserve">4) в дневном стационаре в условиях медицинской организации больному </w:t>
      </w:r>
      <w:r w:rsidRPr="00406958">
        <w:rPr>
          <w:rFonts w:ascii="Times New Roman" w:hAnsi="Times New Roman" w:cs="Times New Roman"/>
          <w:sz w:val="28"/>
          <w:szCs w:val="28"/>
        </w:rPr>
        <w:lastRenderedPageBreak/>
        <w:t>предоставляются:</w:t>
      </w:r>
    </w:p>
    <w:bookmarkEnd w:id="17"/>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в дневном стационаре в амбулаторно-поликлиническом учреждении - место (койка);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ежедневное наблюдение лечащего врача;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диагностика и лечение заболевания;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медикаментозная терапия, в том числе с использованием парентеральных путей введения (внутривенные, внутримышечные, подкожные инъекции и иное);</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лечебные манипуляции и процедуры по показаниям;</w:t>
      </w:r>
    </w:p>
    <w:p w:rsidR="00FC062C" w:rsidRPr="00406958" w:rsidRDefault="00FC062C" w:rsidP="00FC062C">
      <w:pPr>
        <w:ind w:firstLine="709"/>
        <w:rPr>
          <w:rFonts w:ascii="Times New Roman" w:hAnsi="Times New Roman" w:cs="Times New Roman"/>
          <w:sz w:val="28"/>
          <w:szCs w:val="28"/>
        </w:rPr>
      </w:pPr>
    </w:p>
    <w:p w:rsidR="00FC062C" w:rsidRPr="003142D0" w:rsidRDefault="00FC062C" w:rsidP="00FC062C">
      <w:pPr>
        <w:ind w:firstLine="0"/>
        <w:rPr>
          <w:rFonts w:ascii="Times New Roman" w:hAnsi="Times New Roman" w:cs="Times New Roman"/>
        </w:rPr>
      </w:pPr>
    </w:p>
    <w:bookmarkEnd w:id="11"/>
    <w:p w:rsidR="003142D0" w:rsidRDefault="003142D0"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A26BA" w:rsidRDefault="00DA26BA" w:rsidP="003142D0">
      <w:pPr>
        <w:rPr>
          <w:rFonts w:ascii="Times New Roman" w:hAnsi="Times New Roman" w:cs="Times New Roman"/>
        </w:rPr>
      </w:pPr>
    </w:p>
    <w:p w:rsidR="00DA26BA" w:rsidRDefault="00DA26BA" w:rsidP="003142D0">
      <w:pPr>
        <w:rPr>
          <w:rFonts w:ascii="Times New Roman" w:hAnsi="Times New Roman" w:cs="Times New Roman"/>
        </w:rPr>
      </w:pPr>
    </w:p>
    <w:p w:rsidR="00DA26BA" w:rsidRDefault="00DA26BA" w:rsidP="003142D0">
      <w:pPr>
        <w:rPr>
          <w:rFonts w:ascii="Times New Roman" w:hAnsi="Times New Roman" w:cs="Times New Roman"/>
        </w:rPr>
      </w:pPr>
    </w:p>
    <w:p w:rsidR="00DA26BA" w:rsidRDefault="00DA26BA" w:rsidP="003142D0">
      <w:pPr>
        <w:rPr>
          <w:rFonts w:ascii="Times New Roman" w:hAnsi="Times New Roman" w:cs="Times New Roman"/>
        </w:rPr>
      </w:pPr>
    </w:p>
    <w:p w:rsidR="00DA26BA" w:rsidRDefault="00DA26BA" w:rsidP="003142D0">
      <w:pPr>
        <w:rPr>
          <w:rFonts w:ascii="Times New Roman" w:hAnsi="Times New Roman" w:cs="Times New Roman"/>
        </w:rPr>
      </w:pPr>
    </w:p>
    <w:p w:rsidR="00DA26BA" w:rsidRDefault="00DA26BA" w:rsidP="003142D0">
      <w:pPr>
        <w:rPr>
          <w:rFonts w:ascii="Times New Roman" w:hAnsi="Times New Roman" w:cs="Times New Roman"/>
        </w:rPr>
      </w:pPr>
    </w:p>
    <w:p w:rsidR="00570B7A" w:rsidRPr="003142D0" w:rsidRDefault="00570B7A" w:rsidP="003F613E">
      <w:pPr>
        <w:ind w:firstLine="0"/>
        <w:rPr>
          <w:rFonts w:ascii="Times New Roman" w:hAnsi="Times New Roman" w:cs="Times New Roman"/>
        </w:rPr>
      </w:pPr>
    </w:p>
    <w:p w:rsidR="00C47F84" w:rsidRDefault="00C47F84" w:rsidP="00A82062">
      <w:pPr>
        <w:ind w:firstLine="0"/>
        <w:rPr>
          <w:rFonts w:ascii="Times New Roman" w:hAnsi="Times New Roman" w:cs="Times New Roman"/>
        </w:rPr>
      </w:pPr>
    </w:p>
    <w:p w:rsidR="00C47F84" w:rsidRPr="00343E73" w:rsidRDefault="00C47F84" w:rsidP="00FC062C">
      <w:pPr>
        <w:ind w:firstLine="709"/>
        <w:rPr>
          <w:rFonts w:ascii="Times New Roman" w:hAnsi="Times New Roman" w:cs="Times New Roman"/>
        </w:rPr>
      </w:pP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Приложение N 4</w:t>
      </w: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к Территориальной программе</w:t>
      </w: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государственных гарантий бесплатного</w:t>
      </w: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оказания гражданам медицинской</w:t>
      </w: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помощи в Свердловской области</w:t>
      </w:r>
    </w:p>
    <w:p w:rsidR="003854D3" w:rsidRPr="003854D3" w:rsidRDefault="003854D3" w:rsidP="003854D3">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на 202</w:t>
      </w:r>
      <w:r w:rsidR="00AC29BB">
        <w:rPr>
          <w:rFonts w:ascii="Times New Roman" w:eastAsiaTheme="minorHAnsi" w:hAnsi="Times New Roman" w:cs="Times New Roman"/>
          <w:sz w:val="28"/>
          <w:szCs w:val="28"/>
          <w:lang w:eastAsia="en-US"/>
        </w:rPr>
        <w:t>4</w:t>
      </w:r>
      <w:r w:rsidRPr="003854D3">
        <w:rPr>
          <w:rFonts w:ascii="Times New Roman" w:eastAsiaTheme="minorHAnsi" w:hAnsi="Times New Roman" w:cs="Times New Roman"/>
          <w:sz w:val="28"/>
          <w:szCs w:val="28"/>
          <w:lang w:eastAsia="en-US"/>
        </w:rPr>
        <w:t xml:space="preserve"> год и на плановый период</w:t>
      </w:r>
    </w:p>
    <w:p w:rsidR="00AC29BB" w:rsidRPr="003854D3" w:rsidRDefault="003854D3" w:rsidP="00AC29BB">
      <w:pPr>
        <w:ind w:firstLine="0"/>
        <w:jc w:val="right"/>
        <w:rPr>
          <w:rFonts w:ascii="Times New Roman" w:eastAsiaTheme="minorHAnsi" w:hAnsi="Times New Roman" w:cs="Times New Roman"/>
          <w:sz w:val="28"/>
          <w:szCs w:val="28"/>
          <w:lang w:eastAsia="en-US"/>
        </w:rPr>
      </w:pPr>
      <w:r w:rsidRPr="003854D3">
        <w:rPr>
          <w:rFonts w:ascii="Times New Roman" w:eastAsiaTheme="minorHAnsi" w:hAnsi="Times New Roman" w:cs="Times New Roman"/>
          <w:sz w:val="28"/>
          <w:szCs w:val="28"/>
          <w:lang w:eastAsia="en-US"/>
        </w:rPr>
        <w:t>202</w:t>
      </w:r>
      <w:r w:rsidR="00AC29BB">
        <w:rPr>
          <w:rFonts w:ascii="Times New Roman" w:eastAsiaTheme="minorHAnsi" w:hAnsi="Times New Roman" w:cs="Times New Roman"/>
          <w:sz w:val="28"/>
          <w:szCs w:val="28"/>
          <w:lang w:eastAsia="en-US"/>
        </w:rPr>
        <w:t>5</w:t>
      </w:r>
      <w:r w:rsidRPr="003854D3">
        <w:rPr>
          <w:rFonts w:ascii="Times New Roman" w:eastAsiaTheme="minorHAnsi" w:hAnsi="Times New Roman" w:cs="Times New Roman"/>
          <w:sz w:val="28"/>
          <w:szCs w:val="28"/>
          <w:lang w:eastAsia="en-US"/>
        </w:rPr>
        <w:t xml:space="preserve"> и 202</w:t>
      </w:r>
      <w:r w:rsidR="00AC29BB">
        <w:rPr>
          <w:rFonts w:ascii="Times New Roman" w:eastAsiaTheme="minorHAnsi" w:hAnsi="Times New Roman" w:cs="Times New Roman"/>
          <w:sz w:val="28"/>
          <w:szCs w:val="28"/>
          <w:lang w:eastAsia="en-US"/>
        </w:rPr>
        <w:t>6</w:t>
      </w:r>
      <w:r w:rsidRPr="003854D3">
        <w:rPr>
          <w:rFonts w:ascii="Times New Roman" w:eastAsiaTheme="minorHAnsi" w:hAnsi="Times New Roman" w:cs="Times New Roman"/>
          <w:sz w:val="28"/>
          <w:szCs w:val="28"/>
          <w:lang w:eastAsia="en-US"/>
        </w:rPr>
        <w:t xml:space="preserve"> годов</w:t>
      </w:r>
    </w:p>
    <w:p w:rsidR="003854D3" w:rsidRPr="003854D3" w:rsidRDefault="003854D3" w:rsidP="003854D3">
      <w:pPr>
        <w:ind w:firstLine="0"/>
        <w:rPr>
          <w:rFonts w:ascii="Times New Roman" w:eastAsiaTheme="minorHAnsi" w:hAnsi="Times New Roman" w:cs="Times New Roman"/>
          <w:sz w:val="28"/>
          <w:szCs w:val="28"/>
          <w:lang w:eastAsia="en-US"/>
        </w:rPr>
      </w:pPr>
    </w:p>
    <w:p w:rsidR="00AC29BB" w:rsidRPr="00AC29BB" w:rsidRDefault="00AC29BB" w:rsidP="00AC29BB">
      <w:pPr>
        <w:pStyle w:val="s3"/>
        <w:jc w:val="center"/>
        <w:rPr>
          <w:b/>
          <w:sz w:val="28"/>
          <w:szCs w:val="28"/>
        </w:rPr>
      </w:pPr>
      <w:r w:rsidRPr="00AC29BB">
        <w:rPr>
          <w:b/>
          <w:sz w:val="28"/>
          <w:szCs w:val="28"/>
        </w:rPr>
        <w:t>Порядок и условия</w:t>
      </w:r>
      <w:r w:rsidRPr="00AC29BB">
        <w:rPr>
          <w:b/>
          <w:sz w:val="28"/>
          <w:szCs w:val="28"/>
        </w:rPr>
        <w:br/>
        <w:t>оказания бесплатной медицинской помощи при реализации </w:t>
      </w:r>
      <w:r w:rsidRPr="00AC29BB">
        <w:rPr>
          <w:rStyle w:val="afa"/>
          <w:b/>
          <w:i w:val="0"/>
          <w:iCs w:val="0"/>
          <w:sz w:val="28"/>
          <w:szCs w:val="28"/>
        </w:rPr>
        <w:t>Территориальной</w:t>
      </w:r>
      <w:r w:rsidRPr="00AC29BB">
        <w:rPr>
          <w:b/>
          <w:sz w:val="28"/>
          <w:szCs w:val="28"/>
        </w:rPr>
        <w:t> </w:t>
      </w:r>
      <w:r w:rsidRPr="00AC29BB">
        <w:rPr>
          <w:rStyle w:val="afa"/>
          <w:b/>
          <w:i w:val="0"/>
          <w:iCs w:val="0"/>
          <w:sz w:val="28"/>
          <w:szCs w:val="28"/>
        </w:rPr>
        <w:t>программы</w:t>
      </w:r>
      <w:r w:rsidRPr="00AC29BB">
        <w:rPr>
          <w:b/>
          <w:sz w:val="28"/>
          <w:szCs w:val="28"/>
        </w:rPr>
        <w:t> </w:t>
      </w:r>
      <w:r w:rsidRPr="00AC29BB">
        <w:rPr>
          <w:rStyle w:val="afa"/>
          <w:b/>
          <w:i w:val="0"/>
          <w:iCs w:val="0"/>
          <w:sz w:val="28"/>
          <w:szCs w:val="28"/>
        </w:rPr>
        <w:t>государственных</w:t>
      </w:r>
      <w:r w:rsidRPr="00AC29BB">
        <w:rPr>
          <w:b/>
          <w:sz w:val="28"/>
          <w:szCs w:val="28"/>
        </w:rPr>
        <w:t> </w:t>
      </w:r>
      <w:r w:rsidRPr="00AC29BB">
        <w:rPr>
          <w:rStyle w:val="afa"/>
          <w:b/>
          <w:i w:val="0"/>
          <w:iCs w:val="0"/>
          <w:sz w:val="28"/>
          <w:szCs w:val="28"/>
        </w:rPr>
        <w:t>гарантий</w:t>
      </w:r>
      <w:r w:rsidRPr="00AC29BB">
        <w:rPr>
          <w:b/>
          <w:sz w:val="28"/>
          <w:szCs w:val="28"/>
        </w:rPr>
        <w:t> </w:t>
      </w:r>
      <w:r w:rsidRPr="00AC29BB">
        <w:rPr>
          <w:rStyle w:val="afa"/>
          <w:b/>
          <w:i w:val="0"/>
          <w:iCs w:val="0"/>
          <w:sz w:val="28"/>
          <w:szCs w:val="28"/>
        </w:rPr>
        <w:t>бесплатного</w:t>
      </w:r>
      <w:r w:rsidRPr="00AC29BB">
        <w:rPr>
          <w:b/>
          <w:sz w:val="28"/>
          <w:szCs w:val="28"/>
        </w:rPr>
        <w:t> </w:t>
      </w:r>
      <w:r w:rsidRPr="00AC29BB">
        <w:rPr>
          <w:rStyle w:val="afa"/>
          <w:b/>
          <w:i w:val="0"/>
          <w:iCs w:val="0"/>
          <w:sz w:val="28"/>
          <w:szCs w:val="28"/>
        </w:rPr>
        <w:t>оказания</w:t>
      </w:r>
      <w:r w:rsidRPr="00AC29BB">
        <w:rPr>
          <w:b/>
          <w:sz w:val="28"/>
          <w:szCs w:val="28"/>
        </w:rPr>
        <w:t> </w:t>
      </w:r>
      <w:r w:rsidRPr="00AC29BB">
        <w:rPr>
          <w:rStyle w:val="afa"/>
          <w:b/>
          <w:i w:val="0"/>
          <w:iCs w:val="0"/>
          <w:sz w:val="28"/>
          <w:szCs w:val="28"/>
        </w:rPr>
        <w:t>гражданам</w:t>
      </w:r>
      <w:r w:rsidRPr="00AC29BB">
        <w:rPr>
          <w:b/>
          <w:sz w:val="28"/>
          <w:szCs w:val="28"/>
        </w:rPr>
        <w:t> медицинской помощи в </w:t>
      </w:r>
      <w:r w:rsidRPr="00AC29BB">
        <w:rPr>
          <w:rStyle w:val="afa"/>
          <w:b/>
          <w:i w:val="0"/>
          <w:iCs w:val="0"/>
          <w:sz w:val="28"/>
          <w:szCs w:val="28"/>
        </w:rPr>
        <w:t>Свердловской</w:t>
      </w:r>
      <w:r w:rsidRPr="00AC29BB">
        <w:rPr>
          <w:b/>
          <w:sz w:val="28"/>
          <w:szCs w:val="28"/>
        </w:rPr>
        <w:t> </w:t>
      </w:r>
      <w:r w:rsidRPr="00AC29BB">
        <w:rPr>
          <w:rStyle w:val="afa"/>
          <w:b/>
          <w:i w:val="0"/>
          <w:iCs w:val="0"/>
          <w:sz w:val="28"/>
          <w:szCs w:val="28"/>
        </w:rPr>
        <w:t>области</w:t>
      </w:r>
      <w:r w:rsidRPr="00AC29BB">
        <w:rPr>
          <w:b/>
          <w:sz w:val="28"/>
          <w:szCs w:val="28"/>
        </w:rPr>
        <w:t> на </w:t>
      </w:r>
      <w:r w:rsidRPr="00AC29BB">
        <w:rPr>
          <w:rStyle w:val="afa"/>
          <w:b/>
          <w:i w:val="0"/>
          <w:iCs w:val="0"/>
          <w:sz w:val="28"/>
          <w:szCs w:val="28"/>
        </w:rPr>
        <w:t>2024</w:t>
      </w:r>
      <w:r w:rsidRPr="00AC29BB">
        <w:rPr>
          <w:b/>
          <w:sz w:val="28"/>
          <w:szCs w:val="28"/>
        </w:rPr>
        <w:t> </w:t>
      </w:r>
      <w:r w:rsidRPr="00AC29BB">
        <w:rPr>
          <w:rStyle w:val="afa"/>
          <w:b/>
          <w:i w:val="0"/>
          <w:iCs w:val="0"/>
          <w:sz w:val="28"/>
          <w:szCs w:val="28"/>
        </w:rPr>
        <w:t>год</w:t>
      </w:r>
      <w:r w:rsidRPr="00AC29BB">
        <w:rPr>
          <w:b/>
          <w:sz w:val="28"/>
          <w:szCs w:val="28"/>
        </w:rPr>
        <w:t> и на </w:t>
      </w:r>
      <w:r w:rsidRPr="00AC29BB">
        <w:rPr>
          <w:rStyle w:val="afa"/>
          <w:b/>
          <w:i w:val="0"/>
          <w:iCs w:val="0"/>
          <w:sz w:val="28"/>
          <w:szCs w:val="28"/>
        </w:rPr>
        <w:t>плановый</w:t>
      </w:r>
      <w:r w:rsidRPr="00AC29BB">
        <w:rPr>
          <w:b/>
          <w:sz w:val="28"/>
          <w:szCs w:val="28"/>
        </w:rPr>
        <w:t> </w:t>
      </w:r>
      <w:r w:rsidRPr="00AC29BB">
        <w:rPr>
          <w:rStyle w:val="afa"/>
          <w:b/>
          <w:i w:val="0"/>
          <w:iCs w:val="0"/>
          <w:sz w:val="28"/>
          <w:szCs w:val="28"/>
        </w:rPr>
        <w:t>период</w:t>
      </w:r>
      <w:r w:rsidRPr="00AC29BB">
        <w:rPr>
          <w:b/>
          <w:sz w:val="28"/>
          <w:szCs w:val="28"/>
        </w:rPr>
        <w:t> </w:t>
      </w:r>
      <w:r w:rsidRPr="00AC29BB">
        <w:rPr>
          <w:rStyle w:val="afa"/>
          <w:b/>
          <w:i w:val="0"/>
          <w:iCs w:val="0"/>
          <w:sz w:val="28"/>
          <w:szCs w:val="28"/>
        </w:rPr>
        <w:t>2025</w:t>
      </w:r>
      <w:r w:rsidRPr="00AC29BB">
        <w:rPr>
          <w:b/>
          <w:sz w:val="28"/>
          <w:szCs w:val="28"/>
        </w:rPr>
        <w:t> и </w:t>
      </w:r>
      <w:r w:rsidRPr="00AC29BB">
        <w:rPr>
          <w:rStyle w:val="afa"/>
          <w:b/>
          <w:i w:val="0"/>
          <w:iCs w:val="0"/>
          <w:sz w:val="28"/>
          <w:szCs w:val="28"/>
        </w:rPr>
        <w:t>2026</w:t>
      </w:r>
      <w:r w:rsidRPr="00AC29BB">
        <w:rPr>
          <w:b/>
          <w:sz w:val="28"/>
          <w:szCs w:val="28"/>
        </w:rPr>
        <w:t> годов</w:t>
      </w:r>
    </w:p>
    <w:p w:rsidR="00AC29BB" w:rsidRPr="00AC29BB" w:rsidRDefault="00AC29BB" w:rsidP="00AC29BB">
      <w:pPr>
        <w:pStyle w:val="s3"/>
        <w:shd w:val="clear" w:color="auto" w:fill="FFFFFF"/>
        <w:jc w:val="center"/>
        <w:rPr>
          <w:b/>
          <w:sz w:val="28"/>
          <w:szCs w:val="28"/>
        </w:rPr>
      </w:pPr>
      <w:r w:rsidRPr="00AC29BB">
        <w:rPr>
          <w:b/>
          <w:sz w:val="28"/>
          <w:szCs w:val="28"/>
        </w:rPr>
        <w:t>Глава 1. Общие положения</w:t>
      </w:r>
    </w:p>
    <w:p w:rsidR="00AC29BB" w:rsidRPr="00AC29BB" w:rsidRDefault="00AC29BB" w:rsidP="00AC29BB">
      <w:pPr>
        <w:pStyle w:val="s1"/>
        <w:jc w:val="both"/>
        <w:rPr>
          <w:color w:val="22272F"/>
          <w:sz w:val="28"/>
          <w:szCs w:val="28"/>
        </w:rPr>
      </w:pPr>
      <w:r w:rsidRPr="00AC29BB">
        <w:rPr>
          <w:color w:val="22272F"/>
          <w:sz w:val="28"/>
          <w:szCs w:val="28"/>
        </w:rPr>
        <w:t>Настоящие порядок и условия устанавливают правила организации оказания бесплатной медицинской помощи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в Свердловской области на 2024 год и на плановый период </w:t>
      </w:r>
      <w:r w:rsidRPr="00AC29BB">
        <w:rPr>
          <w:rStyle w:val="afa"/>
          <w:i w:val="0"/>
          <w:iCs w:val="0"/>
          <w:color w:val="22272F"/>
          <w:sz w:val="28"/>
          <w:szCs w:val="28"/>
          <w:shd w:val="clear" w:color="auto" w:fill="FFFABB"/>
        </w:rPr>
        <w:t>2025</w:t>
      </w:r>
      <w:r w:rsidRPr="00AC29BB">
        <w:rPr>
          <w:color w:val="22272F"/>
          <w:sz w:val="28"/>
          <w:szCs w:val="28"/>
        </w:rPr>
        <w:t> и 2026 годов (далее - Программа).</w:t>
      </w:r>
    </w:p>
    <w:p w:rsidR="00AC29BB" w:rsidRPr="00AC29BB" w:rsidRDefault="00AC29BB" w:rsidP="00AC29BB">
      <w:pPr>
        <w:pStyle w:val="s1"/>
        <w:jc w:val="both"/>
        <w:rPr>
          <w:color w:val="22272F"/>
          <w:sz w:val="28"/>
          <w:szCs w:val="28"/>
        </w:rPr>
      </w:pPr>
      <w:r w:rsidRPr="00AC29BB">
        <w:rPr>
          <w:color w:val="22272F"/>
          <w:sz w:val="28"/>
          <w:szCs w:val="28"/>
        </w:rPr>
        <w:t>2. Оказание медицинской помощи осуществляется в медицинских организациях при наличии у них лицензии на медицинскую деятельность, предоставленной в порядке, установленном законодательством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3. Медицинская помощь гражданам может оказываться в следующих условиях:</w:t>
      </w:r>
    </w:p>
    <w:p w:rsidR="00AC29BB" w:rsidRPr="00AC29BB" w:rsidRDefault="00AC29BB" w:rsidP="00AC29BB">
      <w:pPr>
        <w:pStyle w:val="s1"/>
        <w:jc w:val="both"/>
        <w:rPr>
          <w:color w:val="22272F"/>
          <w:sz w:val="28"/>
          <w:szCs w:val="28"/>
        </w:rPr>
      </w:pPr>
      <w:r w:rsidRPr="00AC29BB">
        <w:rPr>
          <w:color w:val="22272F"/>
          <w:sz w:val="28"/>
          <w:szCs w:val="28"/>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C29BB" w:rsidRPr="00AC29BB" w:rsidRDefault="00AC29BB" w:rsidP="00AC29BB">
      <w:pPr>
        <w:pStyle w:val="s1"/>
        <w:jc w:val="both"/>
        <w:rPr>
          <w:color w:val="22272F"/>
          <w:sz w:val="28"/>
          <w:szCs w:val="28"/>
        </w:rPr>
      </w:pPr>
      <w:r w:rsidRPr="00AC29BB">
        <w:rPr>
          <w:color w:val="22272F"/>
          <w:sz w:val="28"/>
          <w:szCs w:val="28"/>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AC29BB" w:rsidRPr="00AC29BB" w:rsidRDefault="00AC29BB" w:rsidP="00AC29BB">
      <w:pPr>
        <w:pStyle w:val="s1"/>
        <w:jc w:val="both"/>
        <w:rPr>
          <w:color w:val="22272F"/>
          <w:sz w:val="28"/>
          <w:szCs w:val="28"/>
        </w:rPr>
      </w:pPr>
      <w:r w:rsidRPr="00AC29BB">
        <w:rPr>
          <w:color w:val="22272F"/>
          <w:sz w:val="28"/>
          <w:szCs w:val="28"/>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AC29BB" w:rsidRPr="00AC29BB" w:rsidRDefault="00AC29BB" w:rsidP="00AC29BB">
      <w:pPr>
        <w:pStyle w:val="s1"/>
        <w:jc w:val="both"/>
        <w:rPr>
          <w:color w:val="22272F"/>
          <w:sz w:val="28"/>
          <w:szCs w:val="28"/>
        </w:rPr>
      </w:pPr>
      <w:r w:rsidRPr="00AC29BB">
        <w:rPr>
          <w:color w:val="22272F"/>
          <w:sz w:val="28"/>
          <w:szCs w:val="28"/>
        </w:rPr>
        <w:t>4) стационарно (в условиях медицинских организаций или в их соответствующих структурных подразделениях, обеспечивающих круглосуточное медицинское наблюдение и лечение в случаях, требующих применения интенсивных методов диагностики и лечения и (или) изоляции, в том числе по эпидемиологическим показаниям).</w:t>
      </w:r>
    </w:p>
    <w:p w:rsidR="00AC29BB" w:rsidRPr="00AC29BB" w:rsidRDefault="00AC29BB" w:rsidP="00AC29BB">
      <w:pPr>
        <w:pStyle w:val="s1"/>
        <w:jc w:val="both"/>
        <w:rPr>
          <w:color w:val="22272F"/>
          <w:sz w:val="28"/>
          <w:szCs w:val="28"/>
        </w:rPr>
      </w:pPr>
      <w:r w:rsidRPr="00AC29BB">
        <w:rPr>
          <w:color w:val="22272F"/>
          <w:sz w:val="28"/>
          <w:szCs w:val="28"/>
        </w:rPr>
        <w:lastRenderedPageBreak/>
        <w:t>4. При оказании медицинской помощи необходимо добровольное информированное согласие (отказ) пациента на медицинское вмешательство, которое оформляется в порядке, установленном нормативными правовыми актами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5. Медицинские организации, участвующие в реализации Программы, размещают информацию о гарантиях оказания гражданам бесплатной медицинской помощи в общедоступном месте и на официальном сайте медицинской организации в информационно-телекоммуникационной сети "Интернет" в соответствии с </w:t>
      </w:r>
      <w:hyperlink r:id="rId7" w:anchor="/document/12180688/entry/0" w:history="1">
        <w:r w:rsidRPr="00AC29BB">
          <w:rPr>
            <w:rStyle w:val="a9"/>
            <w:color w:val="3272C0"/>
            <w:sz w:val="28"/>
            <w:szCs w:val="28"/>
          </w:rPr>
          <w:t>Федеральным законом</w:t>
        </w:r>
      </w:hyperlink>
      <w:r w:rsidRPr="00AC29BB">
        <w:rPr>
          <w:color w:val="22272F"/>
          <w:sz w:val="28"/>
          <w:szCs w:val="28"/>
        </w:rPr>
        <w:t> от 29 ноября 2010 года N 326-ФЗ "Об обязательном медицинском страховании в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6. Медицинские организации, участвующие в реализации Программы, Министерство здравоохранения Свердловской области (далее - Министерство), Территориальный фонд обязательного медицинского страхования Свердловской области рассматривают обращения граждан по вопросам оказания бесплатной медицинской помощи в порядке, установленном </w:t>
      </w:r>
      <w:hyperlink r:id="rId8" w:anchor="/document/12146661/entry/0" w:history="1">
        <w:r w:rsidRPr="00AC29BB">
          <w:rPr>
            <w:rStyle w:val="a9"/>
            <w:color w:val="3272C0"/>
            <w:sz w:val="28"/>
            <w:szCs w:val="28"/>
          </w:rPr>
          <w:t>Федеральным законом</w:t>
        </w:r>
      </w:hyperlink>
      <w:r w:rsidRPr="00AC29BB">
        <w:rPr>
          <w:color w:val="22272F"/>
          <w:sz w:val="28"/>
          <w:szCs w:val="28"/>
        </w:rPr>
        <w:t> от 2 мая 2006 года N 59-ФЗ "О порядке рассмотрения обращений граждан Российской Федерации".</w:t>
      </w:r>
    </w:p>
    <w:p w:rsidR="00AC29BB" w:rsidRPr="00AC29BB" w:rsidRDefault="00AC29BB" w:rsidP="00AC29BB">
      <w:pPr>
        <w:pStyle w:val="s3"/>
        <w:jc w:val="center"/>
        <w:rPr>
          <w:color w:val="22272F"/>
          <w:sz w:val="28"/>
          <w:szCs w:val="28"/>
        </w:rPr>
      </w:pPr>
      <w:r w:rsidRPr="00AC29BB">
        <w:rPr>
          <w:color w:val="22272F"/>
          <w:sz w:val="28"/>
          <w:szCs w:val="28"/>
        </w:rPr>
        <w:t>Глава 2. Условия реализации установленного законодательством Российской Федерации права на выбор медицинской организации и врача, в том числе врача общей практики (семейного врача) и лечащего врача (с учетом согласия врача)</w:t>
      </w:r>
    </w:p>
    <w:p w:rsidR="00AC29BB" w:rsidRPr="00AC29BB" w:rsidRDefault="00AC29BB" w:rsidP="00AC29BB">
      <w:pPr>
        <w:pStyle w:val="s1"/>
        <w:jc w:val="both"/>
        <w:rPr>
          <w:color w:val="22272F"/>
          <w:sz w:val="28"/>
          <w:szCs w:val="28"/>
        </w:rPr>
      </w:pPr>
      <w:r w:rsidRPr="00AC29BB">
        <w:rPr>
          <w:color w:val="22272F"/>
          <w:sz w:val="28"/>
          <w:szCs w:val="28"/>
        </w:rPr>
        <w:t>7. При оказании медицинской помощи в рамках Программы граждане имеют право на выбор медицинской организации согласно </w:t>
      </w:r>
      <w:hyperlink r:id="rId9" w:anchor="/document/70179998/entry/0" w:history="1">
        <w:r w:rsidRPr="00AC29BB">
          <w:rPr>
            <w:rStyle w:val="a9"/>
            <w:color w:val="3272C0"/>
            <w:sz w:val="28"/>
            <w:szCs w:val="28"/>
          </w:rPr>
          <w:t>приказу</w:t>
        </w:r>
      </w:hyperlink>
      <w:r w:rsidRPr="00AC29BB">
        <w:rPr>
          <w:color w:val="22272F"/>
          <w:sz w:val="28"/>
          <w:szCs w:val="28"/>
        </w:rPr>
        <w:t> Министерства здравоохранения и социального развития Российской Федерации от 26.04.2012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rsidR="00AC29BB" w:rsidRPr="00AC29BB" w:rsidRDefault="00AC29BB" w:rsidP="00AC29BB">
      <w:pPr>
        <w:pStyle w:val="s1"/>
        <w:jc w:val="both"/>
        <w:rPr>
          <w:color w:val="22272F"/>
          <w:sz w:val="28"/>
          <w:szCs w:val="28"/>
        </w:rPr>
      </w:pPr>
      <w:r w:rsidRPr="00AC29BB">
        <w:rPr>
          <w:color w:val="22272F"/>
          <w:sz w:val="28"/>
          <w:szCs w:val="28"/>
        </w:rPr>
        <w:t xml:space="preserve">8. Выбор гражданином медицинской организации, оказывающей первичную медико-санитарную помощь, осуществляется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имеет право на выбор лечащего врача (врача-терапевта, врача-терапевта участкового, врача-педиатра, врача-педиатра участкового, врача общей практики (семейного врача) или фельдшера, но не чаще чем один раз в год (за исключением случаев замены медицинской организации). Выбор лечащего врача осуществляется путем подачи заявления лично или через своего представителя на имя руководителя медицинской организации. Прикрепление гражданина осуществляется при наличии согласия врача, выбранного пациентом, с учетом рекомендуемой численности обслуживаемого населения на врачебных участках в соответствии с нормативной штатной численностью медицинского персонала. При реализации гражданином права на выбор медицинской организации, оказывающей первичную медико-санитарную помощь, и врача, не обслуживающих территорию (участок) проживания, гражданин ограничивается в праве обслуживания на дому, о чем дает письменное информированное согласие, за исключением случаев оказания неотложной медицинской помощи на дому. Неотложная медицинская помощь на дому гражданину, прикрепившемуся к медицинской организации вне территории </w:t>
      </w:r>
      <w:r w:rsidRPr="00AC29BB">
        <w:rPr>
          <w:color w:val="22272F"/>
          <w:sz w:val="28"/>
          <w:szCs w:val="28"/>
        </w:rPr>
        <w:lastRenderedPageBreak/>
        <w:t>(участка) его проживания, оказывается медицинской организацией по месту проживания (пребывания) гражданина.</w:t>
      </w:r>
    </w:p>
    <w:p w:rsidR="00AC29BB" w:rsidRPr="00AC29BB" w:rsidRDefault="00AC29BB" w:rsidP="00AC29BB">
      <w:pPr>
        <w:pStyle w:val="s1"/>
        <w:jc w:val="both"/>
        <w:rPr>
          <w:color w:val="22272F"/>
          <w:sz w:val="28"/>
          <w:szCs w:val="28"/>
        </w:rPr>
      </w:pPr>
      <w:r w:rsidRPr="00AC29BB">
        <w:rPr>
          <w:color w:val="22272F"/>
          <w:sz w:val="28"/>
          <w:szCs w:val="28"/>
        </w:rPr>
        <w:t>9.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Программой.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AC29BB" w:rsidRPr="00AC29BB" w:rsidRDefault="00AC29BB" w:rsidP="00AC29BB">
      <w:pPr>
        <w:pStyle w:val="s1"/>
        <w:jc w:val="both"/>
        <w:rPr>
          <w:color w:val="22272F"/>
          <w:sz w:val="28"/>
          <w:szCs w:val="28"/>
        </w:rPr>
      </w:pPr>
      <w:r w:rsidRPr="00AC29BB">
        <w:rPr>
          <w:color w:val="22272F"/>
          <w:sz w:val="28"/>
          <w:szCs w:val="28"/>
        </w:rPr>
        <w:t>10.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врачах, уровне их образования и квалификации.</w:t>
      </w:r>
    </w:p>
    <w:p w:rsidR="00AC29BB" w:rsidRPr="00AC29BB" w:rsidRDefault="00AC29BB" w:rsidP="00AC29BB">
      <w:pPr>
        <w:pStyle w:val="s1"/>
        <w:jc w:val="both"/>
        <w:rPr>
          <w:color w:val="22272F"/>
          <w:sz w:val="28"/>
          <w:szCs w:val="28"/>
        </w:rPr>
      </w:pPr>
      <w:r w:rsidRPr="00AC29BB">
        <w:rPr>
          <w:color w:val="22272F"/>
          <w:sz w:val="28"/>
          <w:szCs w:val="28"/>
        </w:rPr>
        <w:t>11. Порядок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регулируется нормативными правовыми актами Министерства здравоохранения Российской Федерации.</w:t>
      </w:r>
    </w:p>
    <w:p w:rsidR="00AC29BB" w:rsidRPr="00AC29BB" w:rsidRDefault="00AC29BB" w:rsidP="00AC29BB">
      <w:pPr>
        <w:pStyle w:val="s3"/>
        <w:jc w:val="center"/>
        <w:rPr>
          <w:color w:val="22272F"/>
          <w:sz w:val="28"/>
          <w:szCs w:val="28"/>
        </w:rPr>
      </w:pPr>
      <w:r w:rsidRPr="00AC29BB">
        <w:rPr>
          <w:color w:val="22272F"/>
          <w:sz w:val="28"/>
          <w:szCs w:val="28"/>
        </w:rPr>
        <w:t>Глава 3.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12. Право на внеочередное оказание медицинской помощи имеют отдельные категории граждан, определенные законодательством Российской Федерации и законодательством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13. Медицинская помощь гражданам оказывается в медицинских организациях, участвующих в реализации Программы, независимо от формы собственности и ведомственной принадлежности при наличии медицинских показаний.</w:t>
      </w:r>
    </w:p>
    <w:p w:rsidR="00AC29BB" w:rsidRPr="00AC29BB" w:rsidRDefault="00AC29BB" w:rsidP="00AC29BB">
      <w:pPr>
        <w:pStyle w:val="s1"/>
        <w:jc w:val="both"/>
        <w:rPr>
          <w:color w:val="22272F"/>
          <w:sz w:val="28"/>
          <w:szCs w:val="28"/>
        </w:rPr>
      </w:pPr>
      <w:r w:rsidRPr="00AC29BB">
        <w:rPr>
          <w:color w:val="22272F"/>
          <w:sz w:val="28"/>
          <w:szCs w:val="28"/>
        </w:rPr>
        <w:t>14. Информация о категориях граждан, имеющих право на внеочередное оказание медицинской помощи, должна быть размещена медицинскими организациями на стендах и в иных общедоступных местах.</w:t>
      </w:r>
    </w:p>
    <w:p w:rsidR="00AC29BB" w:rsidRPr="00AC29BB" w:rsidRDefault="00AC29BB" w:rsidP="00AC29BB">
      <w:pPr>
        <w:pStyle w:val="s1"/>
        <w:jc w:val="both"/>
        <w:rPr>
          <w:color w:val="22272F"/>
          <w:sz w:val="28"/>
          <w:szCs w:val="28"/>
        </w:rPr>
      </w:pPr>
      <w:r w:rsidRPr="00AC29BB">
        <w:rPr>
          <w:color w:val="22272F"/>
          <w:sz w:val="28"/>
          <w:szCs w:val="28"/>
        </w:rPr>
        <w:t>15. При обращении граждан, имеющих право на внеочередное оказание медицинской помощи, в амбулаторно-поликлиническую медицинскую организацию регистратура организует запись пациента на прием к врачу вне очереди. При необходимости выполнения диагностических исследований и лечебных манипуляций лечащий врач организует их предоставление в первоочередном порядке.</w:t>
      </w:r>
    </w:p>
    <w:p w:rsidR="00AC29BB" w:rsidRPr="00AC29BB" w:rsidRDefault="00AC29BB" w:rsidP="00AC29BB">
      <w:pPr>
        <w:pStyle w:val="s1"/>
        <w:jc w:val="both"/>
        <w:rPr>
          <w:color w:val="22272F"/>
          <w:sz w:val="28"/>
          <w:szCs w:val="28"/>
        </w:rPr>
      </w:pPr>
      <w:r w:rsidRPr="00AC29BB">
        <w:rPr>
          <w:color w:val="22272F"/>
          <w:sz w:val="28"/>
          <w:szCs w:val="28"/>
        </w:rPr>
        <w:lastRenderedPageBreak/>
        <w:t>16. Предоставление плановой стационарной медицинской помощи и амбулаторной медицинской помощи в условиях дневных стационаров гражданам, имеющим право на внеочередное оказание медицинской помощи, осуществляется вне основной очередности. Решение о внеочередном оказании медицинской помощи принимает врачебная комиссия медицинской организации по представлению лечащего врача или заведующего отделением, о чем делается соответствующая запись в листе ожидания.</w:t>
      </w:r>
    </w:p>
    <w:p w:rsidR="00AC29BB" w:rsidRPr="00AC29BB" w:rsidRDefault="00AC29BB" w:rsidP="00AC29BB">
      <w:pPr>
        <w:pStyle w:val="s1"/>
        <w:jc w:val="both"/>
        <w:rPr>
          <w:color w:val="22272F"/>
          <w:sz w:val="28"/>
          <w:szCs w:val="28"/>
        </w:rPr>
      </w:pPr>
      <w:r w:rsidRPr="00AC29BB">
        <w:rPr>
          <w:color w:val="22272F"/>
          <w:sz w:val="28"/>
          <w:szCs w:val="28"/>
        </w:rPr>
        <w:t>17. При необходимости оказания специализированной, в том числе высокотехнологичной, медицинской помощи медицинская организация по решению врачебной комиссии направляет граждан, нуждающихся в оказании такой помощи, с медицинским заключением в государственные медицинские организации Свердловской области, где эта помощь может быть предоставлена, для решения вопроса об оказании специализированной, в том числе высокотехнологичной, медицинской помощи и внеочередном ее предоставлении.</w:t>
      </w:r>
    </w:p>
    <w:p w:rsidR="00AC29BB" w:rsidRPr="00E832A6" w:rsidRDefault="00AC29BB" w:rsidP="00AC29BB">
      <w:pPr>
        <w:pStyle w:val="s3"/>
        <w:jc w:val="center"/>
        <w:rPr>
          <w:b/>
          <w:color w:val="22272F"/>
          <w:sz w:val="28"/>
          <w:szCs w:val="28"/>
        </w:rPr>
      </w:pPr>
      <w:r w:rsidRPr="00E832A6">
        <w:rPr>
          <w:b/>
          <w:color w:val="22272F"/>
          <w:sz w:val="28"/>
          <w:szCs w:val="28"/>
        </w:rPr>
        <w:t>Глава 4. Порядок обеспечения граждан лекарственными препаратами,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w:t>
      </w:r>
    </w:p>
    <w:p w:rsidR="00AC29BB" w:rsidRPr="00AC29BB" w:rsidRDefault="00AC29BB" w:rsidP="00AC29BB">
      <w:pPr>
        <w:pStyle w:val="s1"/>
        <w:jc w:val="both"/>
        <w:rPr>
          <w:color w:val="22272F"/>
          <w:sz w:val="28"/>
          <w:szCs w:val="28"/>
        </w:rPr>
      </w:pPr>
      <w:r w:rsidRPr="00AC29BB">
        <w:rPr>
          <w:color w:val="22272F"/>
          <w:sz w:val="28"/>
          <w:szCs w:val="28"/>
        </w:rPr>
        <w:t>18. При оказании скорой медицинской помощи обеспечение лекарственными препаратами для медицинского применения осуществляется бесплатно в соответствии с перечнем жизненно необходимых и важнейших лекарственных препаратов, ежегодно утверждаемым Правительством Российской Федерации в соответствии с </w:t>
      </w:r>
      <w:hyperlink r:id="rId10" w:anchor="/document/12174909/entry/0" w:history="1">
        <w:r w:rsidRPr="00AC29BB">
          <w:rPr>
            <w:rStyle w:val="a9"/>
            <w:color w:val="3272C0"/>
            <w:sz w:val="28"/>
            <w:szCs w:val="28"/>
          </w:rPr>
          <w:t>Федеральным законом</w:t>
        </w:r>
      </w:hyperlink>
      <w:r w:rsidRPr="00AC29BB">
        <w:rPr>
          <w:color w:val="22272F"/>
          <w:sz w:val="28"/>
          <w:szCs w:val="28"/>
        </w:rPr>
        <w:t> от 12 апреля 2010 года N 61-ФЗ "Об обращении лекарственных средств" (далее - Перечень ЖНВЛП).</w:t>
      </w:r>
    </w:p>
    <w:p w:rsidR="00AC29BB" w:rsidRPr="00AC29BB" w:rsidRDefault="00AC29BB" w:rsidP="00AC29BB">
      <w:pPr>
        <w:pStyle w:val="s1"/>
        <w:jc w:val="both"/>
        <w:rPr>
          <w:color w:val="22272F"/>
          <w:sz w:val="28"/>
          <w:szCs w:val="28"/>
        </w:rPr>
      </w:pPr>
      <w:r w:rsidRPr="00AC29BB">
        <w:rPr>
          <w:color w:val="22272F"/>
          <w:sz w:val="28"/>
          <w:szCs w:val="28"/>
        </w:rPr>
        <w:t>19. При оказании первичной медико-санитарной помощи в амбулаторных условиях обеспечение лекарственными препаратами для медицинского применения осуществляется бесплатно в соответствии с Перечнем ЖНВЛП в следующих случаях:</w:t>
      </w:r>
    </w:p>
    <w:p w:rsidR="00AC29BB" w:rsidRPr="00AC29BB" w:rsidRDefault="00AC29BB" w:rsidP="00AC29BB">
      <w:pPr>
        <w:pStyle w:val="s1"/>
        <w:jc w:val="both"/>
        <w:rPr>
          <w:color w:val="22272F"/>
          <w:sz w:val="28"/>
          <w:szCs w:val="28"/>
        </w:rPr>
      </w:pPr>
      <w:r w:rsidRPr="00AC29BB">
        <w:rPr>
          <w:color w:val="22272F"/>
          <w:sz w:val="28"/>
          <w:szCs w:val="28"/>
        </w:rPr>
        <w:t>1) при оказании экстренной и неотложной медицинской помощи, в том числе на дому, а также в приемных отделениях стационаров медицинских организаций;</w:t>
      </w:r>
    </w:p>
    <w:p w:rsidR="00AC29BB" w:rsidRPr="00AC29BB" w:rsidRDefault="00AC29BB" w:rsidP="00AC29BB">
      <w:pPr>
        <w:pStyle w:val="s1"/>
        <w:jc w:val="both"/>
        <w:rPr>
          <w:color w:val="22272F"/>
          <w:sz w:val="28"/>
          <w:szCs w:val="28"/>
        </w:rPr>
      </w:pPr>
      <w:r w:rsidRPr="00AC29BB">
        <w:rPr>
          <w:color w:val="22272F"/>
          <w:sz w:val="28"/>
          <w:szCs w:val="28"/>
        </w:rPr>
        <w:t>2) при осуществлении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AC29BB" w:rsidRPr="00AC29BB" w:rsidRDefault="00AC29BB" w:rsidP="00AC29BB">
      <w:pPr>
        <w:pStyle w:val="s1"/>
        <w:jc w:val="both"/>
        <w:rPr>
          <w:color w:val="22272F"/>
          <w:sz w:val="28"/>
          <w:szCs w:val="28"/>
        </w:rPr>
      </w:pPr>
      <w:r w:rsidRPr="00AC29BB">
        <w:rPr>
          <w:color w:val="22272F"/>
          <w:sz w:val="28"/>
          <w:szCs w:val="28"/>
        </w:rPr>
        <w:t>3) при проведении диагностических исследований в амбулаторных условиях по назначению лечащего врача и врачей-специалистов - бесплатное обеспечение расходными материалами, лекарственными препаратами и медицинскими изделиями, необходимыми для проведения диагностических исследований.</w:t>
      </w:r>
    </w:p>
    <w:p w:rsidR="00AC29BB" w:rsidRPr="00AC29BB" w:rsidRDefault="00AC29BB" w:rsidP="00AC29BB">
      <w:pPr>
        <w:pStyle w:val="s1"/>
        <w:jc w:val="both"/>
        <w:rPr>
          <w:color w:val="22272F"/>
          <w:sz w:val="28"/>
          <w:szCs w:val="28"/>
        </w:rPr>
      </w:pPr>
      <w:r w:rsidRPr="00AC29BB">
        <w:rPr>
          <w:color w:val="22272F"/>
          <w:sz w:val="28"/>
          <w:szCs w:val="28"/>
        </w:rPr>
        <w:lastRenderedPageBreak/>
        <w:t>20. При проведении лечения в условиях поликлиники и на дому лекарственное обеспечение осуществляется за счет личных средств граждан, за исключением отдельных категорий граждан, имеющих право на получение соответствующих мер социальной поддержки, установленных законодательством Российской Федерации или законодательством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21. Лекарственное обеспечение граждан, в том числе отдельных категорий граждан, имеющих право на получение мер социальной поддержки, установленных законодательством Российской Федерации или законодательством Свердловской области, при оказании им первичной медико-санитарной помощи в плановой форме в условиях поликлиники и на дому осуществляется в порядке, установленном </w:t>
      </w:r>
      <w:hyperlink r:id="rId11" w:anchor="/document/12153254/entry/0" w:history="1">
        <w:r w:rsidRPr="00AC29BB">
          <w:rPr>
            <w:rStyle w:val="a9"/>
            <w:color w:val="3272C0"/>
            <w:sz w:val="28"/>
            <w:szCs w:val="28"/>
          </w:rPr>
          <w:t>приказом</w:t>
        </w:r>
      </w:hyperlink>
      <w:r w:rsidRPr="00AC29BB">
        <w:rPr>
          <w:color w:val="22272F"/>
          <w:sz w:val="28"/>
          <w:szCs w:val="28"/>
        </w:rPr>
        <w:t> Министерства здравоохранения и социального развития Российской Федерации от 12.02.2007 N 110 "О порядке назначения и выписывания лекарственных препаратов, изделий медицинского назначения и специализированных продуктов лечебного питания", приказами Министерства здравоохранения Российской Федерации </w:t>
      </w:r>
      <w:hyperlink r:id="rId12" w:anchor="/document/70405718/entry/0" w:history="1">
        <w:r w:rsidRPr="00AC29BB">
          <w:rPr>
            <w:rStyle w:val="a9"/>
            <w:color w:val="3272C0"/>
            <w:sz w:val="28"/>
            <w:szCs w:val="28"/>
          </w:rPr>
          <w:t>от 20.12.2012 N 1181н</w:t>
        </w:r>
      </w:hyperlink>
      <w:r w:rsidRPr="00AC29BB">
        <w:rPr>
          <w:color w:val="22272F"/>
          <w:sz w:val="28"/>
          <w:szCs w:val="28"/>
        </w:rPr>
        <w:t> "Об утверждении порядка назначения и выписывания медицинских изделий, а также форм рецептурных бланков на медицинские изделия и порядка оформления указанных бланков, их учета и хранения" и </w:t>
      </w:r>
      <w:hyperlink r:id="rId13" w:anchor="/document/403137145/entry/0" w:history="1">
        <w:r w:rsidRPr="00AC29BB">
          <w:rPr>
            <w:rStyle w:val="a9"/>
            <w:color w:val="3272C0"/>
            <w:sz w:val="28"/>
            <w:szCs w:val="28"/>
          </w:rPr>
          <w:t>от 24.11.2021 N 1094н</w:t>
        </w:r>
      </w:hyperlink>
      <w:r w:rsidRPr="00AC29BB">
        <w:rPr>
          <w:color w:val="22272F"/>
          <w:sz w:val="28"/>
          <w:szCs w:val="28"/>
        </w:rPr>
        <w:t>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(далее - приказ Министерства здравоохранения Российской Федерации от 24.11.2021 N 1094н).</w:t>
      </w:r>
    </w:p>
    <w:p w:rsidR="00AC29BB" w:rsidRPr="00AC29BB" w:rsidRDefault="00AC29BB" w:rsidP="00AC29BB">
      <w:pPr>
        <w:pStyle w:val="s1"/>
        <w:jc w:val="both"/>
        <w:rPr>
          <w:color w:val="22272F"/>
          <w:sz w:val="28"/>
          <w:szCs w:val="28"/>
        </w:rPr>
      </w:pPr>
      <w:r w:rsidRPr="00AC29BB">
        <w:rPr>
          <w:color w:val="22272F"/>
          <w:sz w:val="28"/>
          <w:szCs w:val="28"/>
        </w:rPr>
        <w:t>22. Лекарственное обеспечение отдельных категорий граждан, имеющих право на получение мер социальной поддержки, установленных законодательством Свердловской области, при оказании первичной медико-санитарной помощи в амбулаторных условиях осуществляется за счет средств областного бюджета:</w:t>
      </w:r>
    </w:p>
    <w:p w:rsidR="00AC29BB" w:rsidRPr="00AC29BB" w:rsidRDefault="00AC29BB" w:rsidP="00AC29BB">
      <w:pPr>
        <w:pStyle w:val="s1"/>
        <w:jc w:val="both"/>
        <w:rPr>
          <w:color w:val="22272F"/>
          <w:sz w:val="28"/>
          <w:szCs w:val="28"/>
        </w:rPr>
      </w:pPr>
      <w:r w:rsidRPr="00AC29BB">
        <w:rPr>
          <w:color w:val="22272F"/>
          <w:sz w:val="28"/>
          <w:szCs w:val="28"/>
        </w:rPr>
        <w:t>1) обеспечение граждан, проживающих в Свердловской области, зарегистрированными в установленном порядке на территории Российской Федерации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осуществляется по рецептам врачей в аптечных организациях в соответствии с </w:t>
      </w:r>
      <w:hyperlink r:id="rId14" w:anchor="/document/20907283/entry/0" w:history="1">
        <w:r w:rsidRPr="00AC29BB">
          <w:rPr>
            <w:rStyle w:val="a9"/>
            <w:color w:val="3272C0"/>
            <w:sz w:val="28"/>
            <w:szCs w:val="28"/>
          </w:rPr>
          <w:t>постановлением</w:t>
        </w:r>
      </w:hyperlink>
      <w:r w:rsidRPr="00AC29BB">
        <w:rPr>
          <w:color w:val="22272F"/>
          <w:sz w:val="28"/>
          <w:szCs w:val="28"/>
        </w:rPr>
        <w:t> Правительства Свердловской области от 26.10.2012 N 1202-ПП "Об утверждении Порядка организации обеспечения граждан, проживающих в Свердловской области,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за счет средств областного бюджета";</w:t>
      </w:r>
    </w:p>
    <w:p w:rsidR="00AC29BB" w:rsidRPr="00AC29BB" w:rsidRDefault="00AC29BB" w:rsidP="00AC29BB">
      <w:pPr>
        <w:pStyle w:val="s1"/>
        <w:jc w:val="both"/>
        <w:rPr>
          <w:color w:val="22272F"/>
          <w:sz w:val="28"/>
          <w:szCs w:val="28"/>
        </w:rPr>
      </w:pPr>
      <w:r w:rsidRPr="00AC29BB">
        <w:rPr>
          <w:color w:val="22272F"/>
          <w:sz w:val="28"/>
          <w:szCs w:val="28"/>
        </w:rPr>
        <w:t xml:space="preserve">2) лекарственное обеспечение отдельных категорий граждан Российской Федерации, проживающих в Свердловской области, осуществляется в соответствии с перечнем </w:t>
      </w:r>
      <w:r w:rsidRPr="00AC29BB">
        <w:rPr>
          <w:color w:val="22272F"/>
          <w:sz w:val="28"/>
          <w:szCs w:val="28"/>
        </w:rPr>
        <w:lastRenderedPageBreak/>
        <w:t>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в аптечных организациях (</w:t>
      </w:r>
      <w:hyperlink r:id="rId15" w:anchor="/document/408284223/entry/1500" w:history="1">
        <w:r w:rsidRPr="00AC29BB">
          <w:rPr>
            <w:rStyle w:val="a9"/>
            <w:color w:val="3272C0"/>
            <w:sz w:val="28"/>
            <w:szCs w:val="28"/>
          </w:rPr>
          <w:t>приложение N 5</w:t>
        </w:r>
      </w:hyperlink>
      <w:r w:rsidRPr="00AC29BB">
        <w:rPr>
          <w:color w:val="22272F"/>
          <w:sz w:val="28"/>
          <w:szCs w:val="28"/>
        </w:rPr>
        <w:t> к Программе), и </w:t>
      </w:r>
      <w:hyperlink r:id="rId16" w:anchor="/document/46737016/entry/1000" w:history="1">
        <w:r w:rsidRPr="00AC29BB">
          <w:rPr>
            <w:rStyle w:val="a9"/>
            <w:color w:val="3272C0"/>
            <w:sz w:val="28"/>
            <w:szCs w:val="28"/>
          </w:rPr>
          <w:t>Порядком</w:t>
        </w:r>
      </w:hyperlink>
      <w:r w:rsidRPr="00AC29BB">
        <w:rPr>
          <w:color w:val="22272F"/>
          <w:sz w:val="28"/>
          <w:szCs w:val="28"/>
        </w:rPr>
        <w:t> предоставления мер социальной поддержки отдельным категориям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 а также возмещения фармацевтическим организациям расходов, связанных с предоставлением этих мер социальной поддержки, утвержденным </w:t>
      </w:r>
      <w:hyperlink r:id="rId17" w:anchor="/document/46737016/entry/0" w:history="1">
        <w:r w:rsidRPr="00AC29BB">
          <w:rPr>
            <w:rStyle w:val="a9"/>
            <w:color w:val="3272C0"/>
            <w:sz w:val="28"/>
            <w:szCs w:val="28"/>
          </w:rPr>
          <w:t>постановлением</w:t>
        </w:r>
      </w:hyperlink>
      <w:r w:rsidRPr="00AC29BB">
        <w:rPr>
          <w:color w:val="22272F"/>
          <w:sz w:val="28"/>
          <w:szCs w:val="28"/>
        </w:rPr>
        <w:t> Правительства Свердловской области от 22.06.2017 N 438-ПП "О мерах социальной поддержки отдельных категорий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w:t>
      </w:r>
    </w:p>
    <w:p w:rsidR="00AC29BB" w:rsidRPr="00AC29BB" w:rsidRDefault="00AC29BB" w:rsidP="00AC29BB">
      <w:pPr>
        <w:pStyle w:val="s1"/>
        <w:jc w:val="both"/>
        <w:rPr>
          <w:color w:val="22272F"/>
          <w:sz w:val="28"/>
          <w:szCs w:val="28"/>
        </w:rPr>
      </w:pPr>
      <w:r w:rsidRPr="00AC29BB">
        <w:rPr>
          <w:color w:val="22272F"/>
          <w:sz w:val="28"/>
          <w:szCs w:val="28"/>
        </w:rPr>
        <w:t>3) лекарственное обеспечение граждан Российской Федерации, проживающих в Свердловской области, страдающих социально значимыми заболеваниями, осуществляется в профильных кабинетах медицинских организаций в соответствии с </w:t>
      </w:r>
      <w:hyperlink r:id="rId18" w:anchor="/document/46737016/entry/1000" w:history="1">
        <w:r w:rsidRPr="00AC29BB">
          <w:rPr>
            <w:rStyle w:val="a9"/>
            <w:color w:val="3272C0"/>
            <w:sz w:val="28"/>
            <w:szCs w:val="28"/>
          </w:rPr>
          <w:t>Порядком</w:t>
        </w:r>
      </w:hyperlink>
      <w:r w:rsidRPr="00AC29BB">
        <w:rPr>
          <w:color w:val="22272F"/>
          <w:sz w:val="28"/>
          <w:szCs w:val="28"/>
        </w:rPr>
        <w:t> предоставления мер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 при амбулаторном лечении в организациях здравоохранения за счет средств областного бюджета и </w:t>
      </w:r>
      <w:hyperlink r:id="rId19" w:anchor="/document/20900194/entry/32" w:history="1">
        <w:r w:rsidRPr="00AC29BB">
          <w:rPr>
            <w:rStyle w:val="a9"/>
            <w:color w:val="3272C0"/>
            <w:sz w:val="28"/>
            <w:szCs w:val="28"/>
          </w:rPr>
          <w:t>Перечнем</w:t>
        </w:r>
      </w:hyperlink>
      <w:r w:rsidRPr="00AC29BB">
        <w:rPr>
          <w:color w:val="22272F"/>
          <w:sz w:val="28"/>
          <w:szCs w:val="28"/>
        </w:rPr>
        <w:t> терапевтических групп лекарственных препаратов для предоставления мер социальной поддержки по лекарственному обеспечению за счет средств областного бюджета гражданам Российской Федерации, проживающим в Свердловской области, страдающим социально значимыми заболеваниями, утвержденными </w:t>
      </w:r>
      <w:hyperlink r:id="rId20" w:anchor="/document/20900194/entry/0" w:history="1">
        <w:r w:rsidRPr="00AC29BB">
          <w:rPr>
            <w:rStyle w:val="a9"/>
            <w:color w:val="3272C0"/>
            <w:sz w:val="28"/>
            <w:szCs w:val="28"/>
          </w:rPr>
          <w:t>постановлением</w:t>
        </w:r>
      </w:hyperlink>
      <w:r w:rsidRPr="00AC29BB">
        <w:rPr>
          <w:color w:val="22272F"/>
          <w:sz w:val="28"/>
          <w:szCs w:val="28"/>
        </w:rPr>
        <w:t> Правительства Свердловской области от 12.07.2012 N 785-ПП "О мерах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w:t>
      </w:r>
    </w:p>
    <w:p w:rsidR="00AC29BB" w:rsidRPr="00AC29BB" w:rsidRDefault="00AC29BB" w:rsidP="00AC29BB">
      <w:pPr>
        <w:pStyle w:val="s1"/>
        <w:jc w:val="both"/>
        <w:rPr>
          <w:color w:val="22272F"/>
          <w:sz w:val="28"/>
          <w:szCs w:val="28"/>
        </w:rPr>
      </w:pPr>
      <w:r w:rsidRPr="00AC29BB">
        <w:rPr>
          <w:color w:val="22272F"/>
          <w:sz w:val="28"/>
          <w:szCs w:val="28"/>
        </w:rPr>
        <w:t>23. Лекарственное обеспечение категорий граждан, имеющих право на получение соответствующих мер социальной поддержки, установленных законодательством Российской Федерации, при оказании первичной медико-санитарной помощи в амбулаторных условиях осуществляется за счет бюджетных ассигнований федерального бюджета:</w:t>
      </w:r>
    </w:p>
    <w:p w:rsidR="00AC29BB" w:rsidRPr="00AC29BB" w:rsidRDefault="00AC29BB" w:rsidP="00AC29BB">
      <w:pPr>
        <w:pStyle w:val="s1"/>
        <w:jc w:val="both"/>
        <w:rPr>
          <w:color w:val="22272F"/>
          <w:sz w:val="28"/>
          <w:szCs w:val="28"/>
        </w:rPr>
      </w:pPr>
      <w:r w:rsidRPr="00AC29BB">
        <w:rPr>
          <w:color w:val="22272F"/>
          <w:sz w:val="28"/>
          <w:szCs w:val="28"/>
        </w:rPr>
        <w:t>1) обеспечение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осуществляется в соответствии с </w:t>
      </w:r>
      <w:hyperlink r:id="rId21" w:anchor="/document/72113444/entry/0" w:history="1">
        <w:r w:rsidRPr="00AC29BB">
          <w:rPr>
            <w:rStyle w:val="a9"/>
            <w:color w:val="3272C0"/>
            <w:sz w:val="28"/>
            <w:szCs w:val="28"/>
          </w:rPr>
          <w:t>постановлением</w:t>
        </w:r>
      </w:hyperlink>
      <w:r w:rsidRPr="00AC29BB">
        <w:rPr>
          <w:color w:val="22272F"/>
          <w:sz w:val="28"/>
          <w:szCs w:val="28"/>
        </w:rPr>
        <w:t xml:space="preserve"> Правительства Российской </w:t>
      </w:r>
      <w:r w:rsidRPr="00AC29BB">
        <w:rPr>
          <w:color w:val="22272F"/>
          <w:sz w:val="28"/>
          <w:szCs w:val="28"/>
        </w:rPr>
        <w:lastRenderedPageBreak/>
        <w:t>Федерации от 26.11.2018 N 1416 "О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а также о признании утратившими силу некоторых актов Правительства Российской Федерации", согласно перечню лекарственных препаратов, утверждаемому Правительством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2)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осуществляется в соответствии с </w:t>
      </w:r>
      <w:hyperlink r:id="rId22" w:anchor="/document/180687/entry/0" w:history="1">
        <w:r w:rsidRPr="00AC29BB">
          <w:rPr>
            <w:rStyle w:val="a9"/>
            <w:color w:val="3272C0"/>
            <w:sz w:val="28"/>
            <w:szCs w:val="28"/>
          </w:rPr>
          <w:t>Федеральным законом</w:t>
        </w:r>
      </w:hyperlink>
      <w:r w:rsidRPr="00AC29BB">
        <w:rPr>
          <w:color w:val="22272F"/>
          <w:sz w:val="28"/>
          <w:szCs w:val="28"/>
        </w:rPr>
        <w:t> от 17 июля 1999 года N 178-ФЗ "О государственной социальной помощи", приказом Министерства труда и социальной защиты Российской Федерации и Министерства здравоохранения Российской Федерации от 21.12.2020 N 929н/N 1345н "Об утверждении Порядка предоставления набора социальных услуг отдельным категориям граждан", согласно Перечню ЖНВЛП, перечню медицинских изделий и перечню специализированных продуктов лечебного питания для детей-инвалидов, утверждаемым Правительством Российской Федерации на соответствующий год;</w:t>
      </w:r>
    </w:p>
    <w:p w:rsidR="00AC29BB" w:rsidRPr="00AC29BB" w:rsidRDefault="00AC29BB" w:rsidP="00AC29BB">
      <w:pPr>
        <w:pStyle w:val="s1"/>
        <w:jc w:val="both"/>
        <w:rPr>
          <w:color w:val="22272F"/>
          <w:sz w:val="28"/>
          <w:szCs w:val="28"/>
        </w:rPr>
      </w:pPr>
      <w:r w:rsidRPr="00AC29BB">
        <w:rPr>
          <w:color w:val="22272F"/>
          <w:sz w:val="28"/>
          <w:szCs w:val="28"/>
        </w:rPr>
        <w:t>3) обеспечение лиц, инфицированных вирусами иммунодефицита человека и гепатитов В и С, лекарственными препаратами для профилактики и лечения, диагностическими средствами для выявления и мониторинга лечения указанных лиц осуществляется в соответствии с перечнем закупаемых за счет бюджетных ассигнований федерального бюджета диагностических средств для выявления и мониторинга лечения лиц, инфицированных вирусами иммунодефицита человека и гепатитов В и С, а также антивирусных препаратов для профилактики и лечения указанных лиц в соответствии с </w:t>
      </w:r>
      <w:hyperlink r:id="rId23" w:anchor="/document/71578990/entry/0" w:history="1">
        <w:r w:rsidRPr="00AC29BB">
          <w:rPr>
            <w:rStyle w:val="a9"/>
            <w:color w:val="3272C0"/>
            <w:sz w:val="28"/>
            <w:szCs w:val="28"/>
          </w:rPr>
          <w:t>постановлением</w:t>
        </w:r>
      </w:hyperlink>
      <w:r w:rsidRPr="00AC29BB">
        <w:rPr>
          <w:color w:val="22272F"/>
          <w:sz w:val="28"/>
          <w:szCs w:val="28"/>
        </w:rPr>
        <w:t> Правительства Российской Федерации от 28.12.2016 N 1512 "Об утверждении Положения об организации обеспечения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(далее - постановление Правительства Российской Федерации от 28.12.2016 N 1512);</w:t>
      </w:r>
    </w:p>
    <w:p w:rsidR="00AC29BB" w:rsidRPr="00AC29BB" w:rsidRDefault="00AC29BB" w:rsidP="00AC29BB">
      <w:pPr>
        <w:pStyle w:val="s1"/>
        <w:jc w:val="both"/>
        <w:rPr>
          <w:color w:val="22272F"/>
          <w:sz w:val="28"/>
          <w:szCs w:val="28"/>
        </w:rPr>
      </w:pPr>
      <w:r w:rsidRPr="00AC29BB">
        <w:rPr>
          <w:color w:val="22272F"/>
          <w:sz w:val="28"/>
          <w:szCs w:val="28"/>
        </w:rPr>
        <w:t>4) обеспечение антибактериальными и противотуберкулезными лекарственными препаратами (второго ряда), применяемыми при лечении больных туберкулезом с множественной лекарственной устойчивостью возбудителя, и диагностическими средствами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осуществляется в соответствии с постановлениями Правительства Российской Федерации </w:t>
      </w:r>
      <w:hyperlink r:id="rId24" w:anchor="/document/70476432/entry/0" w:history="1">
        <w:r w:rsidRPr="00AC29BB">
          <w:rPr>
            <w:rStyle w:val="a9"/>
            <w:color w:val="3272C0"/>
            <w:sz w:val="28"/>
            <w:szCs w:val="28"/>
          </w:rPr>
          <w:t>от 16.10.2013 N 928</w:t>
        </w:r>
      </w:hyperlink>
      <w:r w:rsidRPr="00AC29BB">
        <w:rPr>
          <w:color w:val="22272F"/>
          <w:sz w:val="28"/>
          <w:szCs w:val="28"/>
        </w:rPr>
        <w:t xml:space="preserve"> "О </w:t>
      </w:r>
      <w:r w:rsidRPr="00AC29BB">
        <w:rPr>
          <w:color w:val="22272F"/>
          <w:sz w:val="28"/>
          <w:szCs w:val="28"/>
        </w:rPr>
        <w:lastRenderedPageBreak/>
        <w:t>финансовом обеспечении мероприятий, направленных на обследование населения с целью выявления туберкулеза, лечение больных туберкулезом, а также профилактических мероприятий" и </w:t>
      </w:r>
      <w:hyperlink r:id="rId25" w:anchor="/document/71578990/entry/0" w:history="1">
        <w:r w:rsidRPr="00AC29BB">
          <w:rPr>
            <w:rStyle w:val="a9"/>
            <w:color w:val="3272C0"/>
            <w:sz w:val="28"/>
            <w:szCs w:val="28"/>
          </w:rPr>
          <w:t>от 28.12.2016 N 1512</w:t>
        </w:r>
      </w:hyperlink>
      <w:r w:rsidRPr="00AC29BB">
        <w:rPr>
          <w:color w:val="22272F"/>
          <w:sz w:val="28"/>
          <w:szCs w:val="28"/>
        </w:rPr>
        <w:t>.</w:t>
      </w:r>
    </w:p>
    <w:p w:rsidR="00AC29BB" w:rsidRPr="00AC29BB" w:rsidRDefault="00AC29BB" w:rsidP="00AC29BB">
      <w:pPr>
        <w:pStyle w:val="s1"/>
        <w:jc w:val="both"/>
        <w:rPr>
          <w:color w:val="22272F"/>
          <w:sz w:val="28"/>
          <w:szCs w:val="28"/>
        </w:rPr>
      </w:pPr>
      <w:r w:rsidRPr="00AC29BB">
        <w:rPr>
          <w:color w:val="22272F"/>
          <w:sz w:val="28"/>
          <w:szCs w:val="28"/>
        </w:rPr>
        <w:t>24. При оказании первичной медико-санитарной помощи и специализированной, в том числе высокотехнологичной, медицинской помощи в условиях дневных стационаров, специализированной, в том числе высокотехнологичной, медицинской помощи в стационарных условиях, а также паллиативной медицинской помощи в стационарных условиях обеспечение лекарственными препаратами для медицинского применения всех категорий граждан осуществляется бесплатно в соответствии с Перечнем ЖНВЛП. Назначение и выписывание лекарственных препаратов осуществляются в соответствии с </w:t>
      </w:r>
      <w:hyperlink r:id="rId26" w:anchor="/document/403137145/entry/0" w:history="1">
        <w:r w:rsidRPr="00AC29BB">
          <w:rPr>
            <w:rStyle w:val="a9"/>
            <w:color w:val="3272C0"/>
            <w:sz w:val="28"/>
            <w:szCs w:val="28"/>
          </w:rPr>
          <w:t>приказом</w:t>
        </w:r>
      </w:hyperlink>
      <w:r w:rsidRPr="00AC29BB">
        <w:rPr>
          <w:color w:val="22272F"/>
          <w:sz w:val="28"/>
          <w:szCs w:val="28"/>
        </w:rPr>
        <w:t> Министерства здравоохранения Российской Федерации от 24.11.2021 N 1094н.</w:t>
      </w:r>
    </w:p>
    <w:p w:rsidR="00AC29BB" w:rsidRPr="00AC29BB" w:rsidRDefault="00AC29BB" w:rsidP="00AC29BB">
      <w:pPr>
        <w:pStyle w:val="s1"/>
        <w:jc w:val="both"/>
        <w:rPr>
          <w:color w:val="22272F"/>
          <w:sz w:val="28"/>
          <w:szCs w:val="28"/>
        </w:rPr>
      </w:pPr>
      <w:r w:rsidRPr="00AC29BB">
        <w:rPr>
          <w:color w:val="22272F"/>
          <w:sz w:val="28"/>
          <w:szCs w:val="28"/>
        </w:rPr>
        <w:t>25. Применение лекарственных препаратов, не входящих в Перечень ЖНВЛП, если их назначение и применение обусловлены жизненными показаниями или заменой из-за индивидуальной непереносимости лекарственных препаратов, входящих в Перечень ЖНВЛП, возможно на основании решения врачебной комиссии медицинской организации. Решение врачебной комиссии фиксируется в медицинских документах пациента и журнале врачебной комиссии.</w:t>
      </w:r>
    </w:p>
    <w:p w:rsidR="00AC29BB" w:rsidRPr="00AC29BB" w:rsidRDefault="00AC29BB" w:rsidP="00AC29BB">
      <w:pPr>
        <w:pStyle w:val="s1"/>
        <w:jc w:val="both"/>
        <w:rPr>
          <w:color w:val="22272F"/>
          <w:sz w:val="28"/>
          <w:szCs w:val="28"/>
        </w:rPr>
      </w:pPr>
      <w:r w:rsidRPr="00AC29BB">
        <w:rPr>
          <w:color w:val="22272F"/>
          <w:sz w:val="28"/>
          <w:szCs w:val="28"/>
        </w:rPr>
        <w:t>26. 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осуществляется бесплатное обеспечение граждан медицинскими изделиями, включенными в </w:t>
      </w:r>
      <w:hyperlink r:id="rId27" w:anchor="/document/72143892/entry/1000" w:history="1">
        <w:r w:rsidRPr="00AC29BB">
          <w:rPr>
            <w:rStyle w:val="a9"/>
            <w:color w:val="3272C0"/>
            <w:sz w:val="28"/>
            <w:szCs w:val="28"/>
          </w:rPr>
          <w:t>перечень</w:t>
        </w:r>
      </w:hyperlink>
      <w:r w:rsidRPr="00AC29BB">
        <w:rPr>
          <w:color w:val="22272F"/>
          <w:sz w:val="28"/>
          <w:szCs w:val="28"/>
        </w:rPr>
        <w:t>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утвержденный </w:t>
      </w:r>
      <w:hyperlink r:id="rId28" w:anchor="/document/72143892/entry/0" w:history="1">
        <w:r w:rsidRPr="00AC29BB">
          <w:rPr>
            <w:rStyle w:val="a9"/>
            <w:color w:val="3272C0"/>
            <w:sz w:val="28"/>
            <w:szCs w:val="28"/>
          </w:rPr>
          <w:t>распоряжением</w:t>
        </w:r>
      </w:hyperlink>
      <w:r w:rsidRPr="00AC29BB">
        <w:rPr>
          <w:color w:val="22272F"/>
          <w:sz w:val="28"/>
          <w:szCs w:val="28"/>
        </w:rPr>
        <w:t> Правительства Российской Федерации от 31.12.2018 N 3053-р.</w:t>
      </w:r>
    </w:p>
    <w:p w:rsidR="00AC29BB" w:rsidRPr="00AC29BB" w:rsidRDefault="00AC29BB" w:rsidP="00AC29BB">
      <w:pPr>
        <w:pStyle w:val="s1"/>
        <w:jc w:val="both"/>
        <w:rPr>
          <w:color w:val="22272F"/>
          <w:sz w:val="28"/>
          <w:szCs w:val="28"/>
        </w:rPr>
      </w:pPr>
      <w:r w:rsidRPr="00AC29BB">
        <w:rPr>
          <w:color w:val="22272F"/>
          <w:sz w:val="28"/>
          <w:szCs w:val="28"/>
        </w:rPr>
        <w:t>27. При оказании специализированной, в том числе высокотехнологичной, медицинской помощи в стационарных условиях по медицинским показаниям в соответствии со стандартами медицинской помощи осуществляется бесплатное обеспечение граждан донорской кровью и ее компонентами.</w:t>
      </w:r>
    </w:p>
    <w:p w:rsidR="00AC29BB" w:rsidRPr="00AC29BB" w:rsidRDefault="00AC29BB" w:rsidP="00AC29BB">
      <w:pPr>
        <w:pStyle w:val="s1"/>
        <w:jc w:val="both"/>
        <w:rPr>
          <w:color w:val="22272F"/>
          <w:sz w:val="28"/>
          <w:szCs w:val="28"/>
        </w:rPr>
      </w:pPr>
      <w:r w:rsidRPr="00AC29BB">
        <w:rPr>
          <w:color w:val="22272F"/>
          <w:sz w:val="28"/>
          <w:szCs w:val="28"/>
        </w:rPr>
        <w:t>28. Заготовка, хранение, транспортировка и обеспечение безопасности донорской крови и ее компонентов осуществляются государственным автономным учреждением здравоохранения Свердловской области "Областная станция переливания крови", а также государственными бюджетными и автономными учреждениями здравоохранения Свердловской области, имеющими в своем составе отделения переливания крови.</w:t>
      </w:r>
    </w:p>
    <w:p w:rsidR="00AC29BB" w:rsidRPr="00AC29BB" w:rsidRDefault="00AC29BB" w:rsidP="00AC29BB">
      <w:pPr>
        <w:pStyle w:val="s1"/>
        <w:jc w:val="both"/>
        <w:rPr>
          <w:color w:val="22272F"/>
          <w:sz w:val="28"/>
          <w:szCs w:val="28"/>
        </w:rPr>
      </w:pPr>
      <w:r w:rsidRPr="00AC29BB">
        <w:rPr>
          <w:color w:val="22272F"/>
          <w:sz w:val="28"/>
          <w:szCs w:val="28"/>
        </w:rPr>
        <w:t xml:space="preserve">29. Обеспечение донорской кровью и ее компонентами (эритроцитсодержащими, тромбоцитсодержащими, плазмой и ее составляющими) государственных медицинских организаций Свердловской области и медицинских организаций частной системы здравоохранения, участвующих в реализации Программы, для </w:t>
      </w:r>
      <w:r w:rsidRPr="00AC29BB">
        <w:rPr>
          <w:color w:val="22272F"/>
          <w:sz w:val="28"/>
          <w:szCs w:val="28"/>
        </w:rPr>
        <w:lastRenderedPageBreak/>
        <w:t>клинического использования при оказании медицинской помощи в рамках Программы осуществляется безвозмездно по заявкам медицинских организаций. Клиническое использование крови и ее компонентов осуществляется медицинскими организациями, имеющими лицензию на медицинскую деятельность, связанную с выполнением работ (оказанием услуг) по трансфузиологии.</w:t>
      </w:r>
    </w:p>
    <w:p w:rsidR="00AC29BB" w:rsidRPr="00AC29BB" w:rsidRDefault="00AC29BB" w:rsidP="00AC29BB">
      <w:pPr>
        <w:pStyle w:val="s1"/>
        <w:jc w:val="both"/>
        <w:rPr>
          <w:color w:val="22272F"/>
          <w:sz w:val="28"/>
          <w:szCs w:val="28"/>
        </w:rPr>
      </w:pPr>
      <w:r w:rsidRPr="00AC29BB">
        <w:rPr>
          <w:color w:val="22272F"/>
          <w:sz w:val="28"/>
          <w:szCs w:val="28"/>
        </w:rPr>
        <w:t>30. Непосредственное переливание компонентов крови больным осуществляется лечащими врачами, прошедшими обучение по переливанию крови и ее компонентов.</w:t>
      </w:r>
    </w:p>
    <w:p w:rsidR="00AC29BB" w:rsidRPr="00AC29BB" w:rsidRDefault="00AC29BB" w:rsidP="00AC29BB">
      <w:pPr>
        <w:pStyle w:val="s1"/>
        <w:jc w:val="both"/>
        <w:rPr>
          <w:color w:val="22272F"/>
          <w:sz w:val="28"/>
          <w:szCs w:val="28"/>
        </w:rPr>
      </w:pPr>
      <w:r w:rsidRPr="00AC29BB">
        <w:rPr>
          <w:color w:val="22272F"/>
          <w:sz w:val="28"/>
          <w:szCs w:val="28"/>
        </w:rPr>
        <w:t>31. При оказании специализированной, в том числе высокотехнологичной, медицинской помощи в стационарных условиях и паллиативной медицинской помощи в стационарных условиях осуществляется бесплатное обеспечение больных, рожениц и родильниц лечебным питанием, включая специализированное лечебное питание по назначению врача, в соответствии со стандартами медицинской помощи, за исключением лечебного питания, в том числе специализированных продуктов лечебного питания, по желанию пациента. Лечебное питание предоставляется не реже трех раз в день согласно физиологическим нормам, утвержденным уполномоченным федеральным органом исполнительной власти.</w:t>
      </w:r>
    </w:p>
    <w:p w:rsidR="00AC29BB" w:rsidRPr="00AC29BB" w:rsidRDefault="00AC29BB" w:rsidP="00AC29BB">
      <w:pPr>
        <w:pStyle w:val="s1"/>
        <w:jc w:val="both"/>
        <w:rPr>
          <w:color w:val="22272F"/>
          <w:sz w:val="28"/>
          <w:szCs w:val="28"/>
        </w:rPr>
      </w:pPr>
      <w:r w:rsidRPr="00AC29BB">
        <w:rPr>
          <w:color w:val="22272F"/>
          <w:sz w:val="28"/>
          <w:szCs w:val="28"/>
        </w:rPr>
        <w:t>32. При оказании первичной медико-санитарной и специализированной медицинской помощи в условиях дневных стационаров обеспечение пациентов лечебным питанием осуществляется в дневных стационарах психиатрического, наркологического и фтизиатрического профилей, по остальным профилям обеспечение лечебным питанием осуществляется в случае, если лечебное питание предусмотрено стандартами оказания медицинской помощи в условиях дневного стационара, утверждаемыми Министерством здравоохранения Российской Федерации.</w:t>
      </w:r>
    </w:p>
    <w:p w:rsidR="00AC29BB" w:rsidRPr="00E832A6" w:rsidRDefault="00AC29BB" w:rsidP="00AC29BB">
      <w:pPr>
        <w:pStyle w:val="s3"/>
        <w:jc w:val="center"/>
        <w:rPr>
          <w:b/>
          <w:color w:val="22272F"/>
          <w:sz w:val="28"/>
          <w:szCs w:val="28"/>
        </w:rPr>
      </w:pPr>
      <w:r w:rsidRPr="00E832A6">
        <w:rPr>
          <w:b/>
          <w:color w:val="22272F"/>
          <w:sz w:val="28"/>
          <w:szCs w:val="28"/>
        </w:rPr>
        <w:t>Глава 5. Перечень мероприятий по профилактике заболеваний и формированию здорового образа жизни, а также порядок и условия проведения профилактических мероприятий, осуществляемых в рамках Программы</w:t>
      </w:r>
    </w:p>
    <w:p w:rsidR="00AC29BB" w:rsidRPr="00AC29BB" w:rsidRDefault="00AC29BB" w:rsidP="00AC29BB">
      <w:pPr>
        <w:pStyle w:val="s1"/>
        <w:jc w:val="both"/>
        <w:rPr>
          <w:color w:val="22272F"/>
          <w:sz w:val="28"/>
          <w:szCs w:val="28"/>
        </w:rPr>
      </w:pPr>
      <w:r w:rsidRPr="00AC29BB">
        <w:rPr>
          <w:color w:val="22272F"/>
          <w:sz w:val="28"/>
          <w:szCs w:val="28"/>
        </w:rPr>
        <w:t>33. В рамках Программы осуществляются мероприятия по профилактике заболеваний и формированию здорового образа жизни, включающие в себя:</w:t>
      </w:r>
    </w:p>
    <w:p w:rsidR="00AC29BB" w:rsidRPr="00AC29BB" w:rsidRDefault="00AC29BB" w:rsidP="00AC29BB">
      <w:pPr>
        <w:pStyle w:val="s1"/>
        <w:jc w:val="both"/>
        <w:rPr>
          <w:color w:val="22272F"/>
          <w:sz w:val="28"/>
          <w:szCs w:val="28"/>
        </w:rPr>
      </w:pPr>
      <w:r w:rsidRPr="00AC29BB">
        <w:rPr>
          <w:color w:val="22272F"/>
          <w:sz w:val="28"/>
          <w:szCs w:val="28"/>
        </w:rPr>
        <w:t>1) профилактику инфекционных заболеваний:</w:t>
      </w:r>
    </w:p>
    <w:p w:rsidR="00AC29BB" w:rsidRPr="00AC29BB" w:rsidRDefault="00AC29BB" w:rsidP="00AC29BB">
      <w:pPr>
        <w:pStyle w:val="s1"/>
        <w:jc w:val="both"/>
        <w:rPr>
          <w:color w:val="22272F"/>
          <w:sz w:val="28"/>
          <w:szCs w:val="28"/>
        </w:rPr>
      </w:pPr>
      <w:r w:rsidRPr="00AC29BB">
        <w:rPr>
          <w:color w:val="22272F"/>
          <w:sz w:val="28"/>
          <w:szCs w:val="28"/>
        </w:rPr>
        <w:t>проведение противоэпидемических мероприятий;</w:t>
      </w:r>
    </w:p>
    <w:p w:rsidR="00AC29BB" w:rsidRPr="00AC29BB" w:rsidRDefault="00AC29BB" w:rsidP="00AC29BB">
      <w:pPr>
        <w:pStyle w:val="s1"/>
        <w:jc w:val="both"/>
        <w:rPr>
          <w:color w:val="22272F"/>
          <w:sz w:val="28"/>
          <w:szCs w:val="28"/>
        </w:rPr>
      </w:pPr>
      <w:r w:rsidRPr="00AC29BB">
        <w:rPr>
          <w:color w:val="22272F"/>
          <w:sz w:val="28"/>
          <w:szCs w:val="28"/>
        </w:rPr>
        <w:t>организация и проведение иммунопрофилактики в рамках национального календаря профилактических прививок и календаря профилактических прививок по эпидемическим показаниям;</w:t>
      </w:r>
    </w:p>
    <w:p w:rsidR="00AC29BB" w:rsidRPr="00AC29BB" w:rsidRDefault="00AC29BB" w:rsidP="00AC29BB">
      <w:pPr>
        <w:pStyle w:val="s1"/>
        <w:jc w:val="both"/>
        <w:rPr>
          <w:color w:val="22272F"/>
          <w:sz w:val="28"/>
          <w:szCs w:val="28"/>
        </w:rPr>
      </w:pPr>
      <w:r w:rsidRPr="00AC29BB">
        <w:rPr>
          <w:color w:val="22272F"/>
          <w:sz w:val="28"/>
          <w:szCs w:val="28"/>
        </w:rPr>
        <w:t>выявление больных инфекционными заболеваниями;</w:t>
      </w:r>
    </w:p>
    <w:p w:rsidR="00AC29BB" w:rsidRPr="00AC29BB" w:rsidRDefault="00AC29BB" w:rsidP="00AC29BB">
      <w:pPr>
        <w:pStyle w:val="s1"/>
        <w:jc w:val="both"/>
        <w:rPr>
          <w:color w:val="22272F"/>
          <w:sz w:val="28"/>
          <w:szCs w:val="28"/>
        </w:rPr>
      </w:pPr>
      <w:r w:rsidRPr="00AC29BB">
        <w:rPr>
          <w:color w:val="22272F"/>
          <w:sz w:val="28"/>
          <w:szCs w:val="28"/>
        </w:rPr>
        <w:t>динамическое наблюдение за лицами, контактирующими с больными инфекционными заболеваниями по месту жительства, работы, учебы, и пациентами в период реконвалесценции после инфекционных болезней;</w:t>
      </w:r>
    </w:p>
    <w:p w:rsidR="00AC29BB" w:rsidRPr="00AC29BB" w:rsidRDefault="00AC29BB" w:rsidP="00AC29BB">
      <w:pPr>
        <w:pStyle w:val="s1"/>
        <w:jc w:val="both"/>
        <w:rPr>
          <w:color w:val="22272F"/>
          <w:sz w:val="28"/>
          <w:szCs w:val="28"/>
        </w:rPr>
      </w:pPr>
      <w:r w:rsidRPr="00AC29BB">
        <w:rPr>
          <w:color w:val="22272F"/>
          <w:sz w:val="28"/>
          <w:szCs w:val="28"/>
        </w:rPr>
        <w:lastRenderedPageBreak/>
        <w:t>меры по профилактике распространения ВИЧ-инфекции и гепатита С: проведение обследования среди контингентов, подлежащих обязательному обследованию на ВИЧ-инфекцию и гепатит С в соответствии с санитарными нормами и правилами и приказами Министерства здравоохранения Свердловской области, проведение мероприятий по профилактике ВИЧ-инфекции и гепатита С среди групп повышенного риска, в том числе с привлечением социально ориентированных некоммерческих организаций, включая изготовление и трансляцию на телеканалах и в информационно-телекоммуникационной сети "Интернет" видеороликов, изготовление и размещение баннеров на рекламных щитах, изготовление информационных печатных материалов;</w:t>
      </w:r>
    </w:p>
    <w:p w:rsidR="00AC29BB" w:rsidRPr="00AC29BB" w:rsidRDefault="00AC29BB" w:rsidP="00AC29BB">
      <w:pPr>
        <w:pStyle w:val="s1"/>
        <w:jc w:val="both"/>
        <w:rPr>
          <w:color w:val="22272F"/>
          <w:sz w:val="28"/>
          <w:szCs w:val="28"/>
        </w:rPr>
      </w:pPr>
      <w:r w:rsidRPr="00AC29BB">
        <w:rPr>
          <w:color w:val="22272F"/>
          <w:sz w:val="28"/>
          <w:szCs w:val="28"/>
        </w:rPr>
        <w:t>2) профилактику неинфекционных заболеваний:</w:t>
      </w:r>
    </w:p>
    <w:p w:rsidR="00AC29BB" w:rsidRPr="00AC29BB" w:rsidRDefault="00AC29BB" w:rsidP="00AC29BB">
      <w:pPr>
        <w:pStyle w:val="s1"/>
        <w:jc w:val="both"/>
        <w:rPr>
          <w:color w:val="22272F"/>
          <w:sz w:val="28"/>
          <w:szCs w:val="28"/>
        </w:rPr>
      </w:pPr>
      <w:r w:rsidRPr="00AC29BB">
        <w:rPr>
          <w:color w:val="22272F"/>
          <w:sz w:val="28"/>
          <w:szCs w:val="28"/>
        </w:rPr>
        <w:t>медицинские осмотры несовершеннолетних, в том числе профилактические медицинские осмотры, в связи с занятием физической культурой и спортом, предварительные профилактические осмотры при поступлении в образовательные организации и периодические профилактические осмотры в период обучения в них;</w:t>
      </w:r>
    </w:p>
    <w:p w:rsidR="00AC29BB" w:rsidRPr="00AC29BB" w:rsidRDefault="00AC29BB" w:rsidP="00AC29BB">
      <w:pPr>
        <w:pStyle w:val="s1"/>
        <w:jc w:val="both"/>
        <w:rPr>
          <w:color w:val="22272F"/>
          <w:sz w:val="28"/>
          <w:szCs w:val="28"/>
        </w:rPr>
      </w:pPr>
      <w:r w:rsidRPr="00AC29BB">
        <w:rPr>
          <w:color w:val="22272F"/>
          <w:sz w:val="28"/>
          <w:szCs w:val="28"/>
        </w:rPr>
        <w:t>диспансеризация пребывающих в стационарных учреждениях детей-сирот и детей, находящихся в трудной жизненной ситуации, застрахованных в системе обязательного медицинского страхования, которая проводится в медицинских организациях государственной системы здравоохранения, образовательных организациях и организациях социального обслуживания граждан, находящихся в ведении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AC29BB" w:rsidRPr="00AC29BB" w:rsidRDefault="00AC29BB" w:rsidP="00AC29BB">
      <w:pPr>
        <w:pStyle w:val="s1"/>
        <w:jc w:val="both"/>
        <w:rPr>
          <w:color w:val="22272F"/>
          <w:sz w:val="28"/>
          <w:szCs w:val="28"/>
        </w:rPr>
      </w:pPr>
      <w:r w:rsidRPr="00AC29BB">
        <w:rPr>
          <w:color w:val="22272F"/>
          <w:sz w:val="28"/>
          <w:szCs w:val="28"/>
        </w:rPr>
        <w:t>профилактические медицинские осмотры и диспансеризация определенных групп взрослого населения (в возрасте 18 лет и старше), в том числе работающих и неработающих граждан, обучающихся в образовательных организациях по очной форме, которая проводится с периодичностью и в возрастные периоды, предусмотренные порядками проведения диспансеризации определенных групп взрослого населения, утверждаемыми приказами Министерства здравоохранения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углубленная диспансеризация граждан, переболевших новой коронавирусной инфекцией (COVID-19);</w:t>
      </w:r>
    </w:p>
    <w:p w:rsidR="00AC29BB" w:rsidRPr="00AC29BB" w:rsidRDefault="00AC29BB" w:rsidP="00AC29BB">
      <w:pPr>
        <w:pStyle w:val="s1"/>
        <w:jc w:val="both"/>
        <w:rPr>
          <w:color w:val="22272F"/>
          <w:sz w:val="28"/>
          <w:szCs w:val="28"/>
        </w:rPr>
      </w:pPr>
      <w:r w:rsidRPr="00AC29BB">
        <w:rPr>
          <w:color w:val="22272F"/>
          <w:sz w:val="28"/>
          <w:szCs w:val="28"/>
        </w:rPr>
        <w:t>для женщин и мужчин репродуктивного возраста поэтапно в зависимости от возрастных групп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w:t>
      </w:r>
    </w:p>
    <w:p w:rsidR="00AC29BB" w:rsidRPr="00AC29BB" w:rsidRDefault="00AC29BB" w:rsidP="00AC29BB">
      <w:pPr>
        <w:pStyle w:val="s1"/>
        <w:jc w:val="both"/>
        <w:rPr>
          <w:color w:val="22272F"/>
          <w:sz w:val="28"/>
          <w:szCs w:val="28"/>
        </w:rPr>
      </w:pPr>
      <w:r w:rsidRPr="00AC29BB">
        <w:rPr>
          <w:color w:val="22272F"/>
          <w:sz w:val="28"/>
          <w:szCs w:val="28"/>
        </w:rPr>
        <w:t>осуществление санитарно-гигиенического обучения населения;</w:t>
      </w:r>
    </w:p>
    <w:p w:rsidR="00AC29BB" w:rsidRPr="00AC29BB" w:rsidRDefault="00AC29BB" w:rsidP="00AC29BB">
      <w:pPr>
        <w:pStyle w:val="s1"/>
        <w:jc w:val="both"/>
        <w:rPr>
          <w:color w:val="22272F"/>
          <w:sz w:val="28"/>
          <w:szCs w:val="28"/>
        </w:rPr>
      </w:pPr>
      <w:r w:rsidRPr="00AC29BB">
        <w:rPr>
          <w:color w:val="22272F"/>
          <w:sz w:val="28"/>
          <w:szCs w:val="28"/>
        </w:rPr>
        <w:t>проведение школ здоровья для пациентов в соответствии с методиками, утвержденными </w:t>
      </w:r>
      <w:hyperlink r:id="rId29" w:anchor="/document/20907725/entry/0" w:history="1">
        <w:r w:rsidRPr="00AC29BB">
          <w:rPr>
            <w:rStyle w:val="a9"/>
            <w:color w:val="3272C0"/>
            <w:sz w:val="28"/>
            <w:szCs w:val="28"/>
          </w:rPr>
          <w:t>приказом</w:t>
        </w:r>
      </w:hyperlink>
      <w:r w:rsidRPr="00AC29BB">
        <w:rPr>
          <w:color w:val="22272F"/>
          <w:sz w:val="28"/>
          <w:szCs w:val="28"/>
        </w:rPr>
        <w:t xml:space="preserve"> Министерства здравоохранения Свердловской области от </w:t>
      </w:r>
      <w:r w:rsidRPr="00AC29BB">
        <w:rPr>
          <w:color w:val="22272F"/>
          <w:sz w:val="28"/>
          <w:szCs w:val="28"/>
        </w:rPr>
        <w:lastRenderedPageBreak/>
        <w:t>19.03.2012 N 250-п "Об организации Школ здоровья в лечебно-профилактических учреждениях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диспансерное наблюдение за состоянием здоровья лиц, страдающих социально значимыми заболеваниями и заболеваниями, представляющими опасность для окружающих, а также лиц, страдающих хроническими заболеваниями, функциональными расстройствами, иными состояниями, в целях своевременного предупреждения обострений и осложнений заболеваний, предотвращения инвалидизации и преждевременной смертности.</w:t>
      </w:r>
    </w:p>
    <w:p w:rsidR="00AC29BB" w:rsidRPr="00AC29BB" w:rsidRDefault="00AC29BB" w:rsidP="00AC29BB">
      <w:pPr>
        <w:pStyle w:val="s1"/>
        <w:jc w:val="both"/>
        <w:rPr>
          <w:color w:val="22272F"/>
          <w:sz w:val="28"/>
          <w:szCs w:val="28"/>
        </w:rPr>
      </w:pPr>
      <w:r w:rsidRPr="00AC29BB">
        <w:rPr>
          <w:color w:val="22272F"/>
          <w:sz w:val="28"/>
          <w:szCs w:val="28"/>
        </w:rPr>
        <w:t>Условия и порядок проведения профилактических медицинских осмотров несовершеннолетних, профилактических медицинских осмотров, в том числе в рамках диспансеризации, диспансерного наблюдения и перечень включаемых в них исследований и консультаций утверждаются нормативными правовыми актами Российской Федерации и нормативными правовыми актами Свердловской области.</w:t>
      </w:r>
    </w:p>
    <w:p w:rsidR="00AC29BB" w:rsidRPr="00AC29BB" w:rsidRDefault="00AC29BB" w:rsidP="00AC29BB">
      <w:pPr>
        <w:pStyle w:val="s1"/>
        <w:jc w:val="both"/>
        <w:rPr>
          <w:color w:val="22272F"/>
          <w:sz w:val="28"/>
          <w:szCs w:val="28"/>
        </w:rPr>
      </w:pPr>
      <w:r w:rsidRPr="00AC29BB">
        <w:rPr>
          <w:color w:val="22272F"/>
          <w:sz w:val="28"/>
          <w:szCs w:val="28"/>
        </w:rPr>
        <w:t>Условия и сроки проведения профилактических медицинских осмотров несовершеннолетних следующие:</w:t>
      </w:r>
    </w:p>
    <w:p w:rsidR="00AC29BB" w:rsidRPr="00AC29BB" w:rsidRDefault="00AC29BB" w:rsidP="00AC29BB">
      <w:pPr>
        <w:pStyle w:val="s1"/>
        <w:jc w:val="both"/>
        <w:rPr>
          <w:color w:val="22272F"/>
          <w:sz w:val="28"/>
          <w:szCs w:val="28"/>
        </w:rPr>
      </w:pPr>
      <w:r w:rsidRPr="00AC29BB">
        <w:rPr>
          <w:color w:val="22272F"/>
          <w:sz w:val="28"/>
          <w:szCs w:val="28"/>
        </w:rPr>
        <w:t>предварительным условием прохождения несовершеннолетним профилактического медицинского осмотра является дача несовершеннолетним, достигшим возраста 15 лет, либо его законным представителем (в отношении несовершеннолетнего, не достигшего 15-летнего возраста) информированного добровольного согласия на проведение медицинского осмотра в порядке, установленном законодательством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профилактические медицинские осмотры проводятся медицинскими организациями в объеме, предусмотренном перечнем исследований при проведении профилактических медицинских осмотров несовершеннолетних согласно </w:t>
      </w:r>
      <w:hyperlink r:id="rId30" w:anchor="/document/71748018/entry/1000" w:history="1">
        <w:r w:rsidRPr="00AC29BB">
          <w:rPr>
            <w:rStyle w:val="a9"/>
            <w:color w:val="3272C0"/>
            <w:sz w:val="28"/>
            <w:szCs w:val="28"/>
          </w:rPr>
          <w:t>Порядку</w:t>
        </w:r>
      </w:hyperlink>
      <w:r w:rsidRPr="00AC29BB">
        <w:rPr>
          <w:color w:val="22272F"/>
          <w:sz w:val="28"/>
          <w:szCs w:val="28"/>
        </w:rPr>
        <w:t> проведения профилактических медицинских осмотров несовершеннолетних, утвержденному </w:t>
      </w:r>
      <w:hyperlink r:id="rId31" w:anchor="/document/71748018/entry/0" w:history="1">
        <w:r w:rsidRPr="00AC29BB">
          <w:rPr>
            <w:rStyle w:val="a9"/>
            <w:color w:val="3272C0"/>
            <w:sz w:val="28"/>
            <w:szCs w:val="28"/>
          </w:rPr>
          <w:t>приказом</w:t>
        </w:r>
      </w:hyperlink>
      <w:r w:rsidRPr="00AC29BB">
        <w:rPr>
          <w:color w:val="22272F"/>
          <w:sz w:val="28"/>
          <w:szCs w:val="28"/>
        </w:rPr>
        <w:t> Министерства здравоохранения Российской Федерации от 10.08.2017 N 514н "О Порядке проведения профилактических медицинских осмотров несовершеннолетних";</w:t>
      </w:r>
    </w:p>
    <w:p w:rsidR="00AC29BB" w:rsidRPr="00AC29BB" w:rsidRDefault="00AC29BB" w:rsidP="00AC29BB">
      <w:pPr>
        <w:pStyle w:val="s1"/>
        <w:jc w:val="both"/>
        <w:rPr>
          <w:color w:val="22272F"/>
          <w:sz w:val="28"/>
          <w:szCs w:val="28"/>
        </w:rPr>
      </w:pPr>
      <w:r w:rsidRPr="00AC29BB">
        <w:rPr>
          <w:color w:val="22272F"/>
          <w:sz w:val="28"/>
          <w:szCs w:val="28"/>
        </w:rPr>
        <w:t>профилактические медицинские осмотры проводятся медицинскими организациями с 1 января по 31 декабря в год достижения несовершеннолетними возрастных периодов, указанных в </w:t>
      </w:r>
      <w:hyperlink r:id="rId32" w:anchor="/document/71748018/entry/1000" w:history="1">
        <w:r w:rsidRPr="00AC29BB">
          <w:rPr>
            <w:rStyle w:val="a9"/>
            <w:color w:val="3272C0"/>
            <w:sz w:val="28"/>
            <w:szCs w:val="28"/>
          </w:rPr>
          <w:t>Порядке</w:t>
        </w:r>
      </w:hyperlink>
      <w:r w:rsidRPr="00AC29BB">
        <w:rPr>
          <w:color w:val="22272F"/>
          <w:sz w:val="28"/>
          <w:szCs w:val="28"/>
        </w:rPr>
        <w:t> проведения профилактических осмотров несовершеннолетних, утвержденном </w:t>
      </w:r>
      <w:hyperlink r:id="rId33" w:anchor="/document/71748018/entry/0" w:history="1">
        <w:r w:rsidRPr="00AC29BB">
          <w:rPr>
            <w:rStyle w:val="a9"/>
            <w:color w:val="3272C0"/>
            <w:sz w:val="28"/>
            <w:szCs w:val="28"/>
          </w:rPr>
          <w:t>приказом</w:t>
        </w:r>
      </w:hyperlink>
      <w:r w:rsidRPr="00AC29BB">
        <w:rPr>
          <w:color w:val="22272F"/>
          <w:sz w:val="28"/>
          <w:szCs w:val="28"/>
        </w:rPr>
        <w:t> Министерства здравоохранения Российской Федерации от 10.08.2017 N 514н "О Порядке проведения профилактических медицинских осмотров несовершеннолетних";</w:t>
      </w:r>
    </w:p>
    <w:p w:rsidR="00AC29BB" w:rsidRPr="00AC29BB" w:rsidRDefault="00AC29BB" w:rsidP="00AC29BB">
      <w:pPr>
        <w:pStyle w:val="s1"/>
        <w:jc w:val="both"/>
        <w:rPr>
          <w:color w:val="22272F"/>
          <w:sz w:val="28"/>
          <w:szCs w:val="28"/>
        </w:rPr>
      </w:pPr>
      <w:r w:rsidRPr="00AC29BB">
        <w:rPr>
          <w:color w:val="22272F"/>
          <w:sz w:val="28"/>
          <w:szCs w:val="28"/>
        </w:rPr>
        <w:t>профилактические медицинские осмотры несовершеннолетних, обучающихся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осуществляются в образовательной организации либо в медицинской организации.</w:t>
      </w:r>
    </w:p>
    <w:p w:rsidR="00AC29BB" w:rsidRPr="00AC29BB" w:rsidRDefault="00AC29BB" w:rsidP="00AC29BB">
      <w:pPr>
        <w:pStyle w:val="s1"/>
        <w:jc w:val="both"/>
        <w:rPr>
          <w:color w:val="22272F"/>
          <w:sz w:val="28"/>
          <w:szCs w:val="28"/>
        </w:rPr>
      </w:pPr>
      <w:r w:rsidRPr="00AC29BB">
        <w:rPr>
          <w:color w:val="22272F"/>
          <w:sz w:val="28"/>
          <w:szCs w:val="28"/>
        </w:rPr>
        <w:t>Условия и сроки диспансеризации определенных групп взрослого населения следующие:</w:t>
      </w:r>
    </w:p>
    <w:p w:rsidR="00AC29BB" w:rsidRPr="00AC29BB" w:rsidRDefault="00AC29BB" w:rsidP="00AC29BB">
      <w:pPr>
        <w:pStyle w:val="s1"/>
        <w:jc w:val="both"/>
        <w:rPr>
          <w:color w:val="22272F"/>
          <w:sz w:val="28"/>
          <w:szCs w:val="28"/>
        </w:rPr>
      </w:pPr>
      <w:r w:rsidRPr="00AC29BB">
        <w:rPr>
          <w:color w:val="22272F"/>
          <w:sz w:val="28"/>
          <w:szCs w:val="28"/>
        </w:rPr>
        <w:lastRenderedPageBreak/>
        <w:t>диспансеризация, в том числе профилактический медицинский осмотр, проводятся в медицинской организации, в которой гражданин получает первичную медико-санитарную помощь;</w:t>
      </w:r>
    </w:p>
    <w:p w:rsidR="00AC29BB" w:rsidRPr="00AC29BB" w:rsidRDefault="00AC29BB" w:rsidP="00AC29BB">
      <w:pPr>
        <w:pStyle w:val="s1"/>
        <w:jc w:val="both"/>
        <w:rPr>
          <w:color w:val="22272F"/>
          <w:sz w:val="28"/>
          <w:szCs w:val="28"/>
        </w:rPr>
      </w:pPr>
      <w:r w:rsidRPr="00AC29BB">
        <w:rPr>
          <w:color w:val="22272F"/>
          <w:sz w:val="28"/>
          <w:szCs w:val="28"/>
        </w:rPr>
        <w:t>руководители медицинских организаций, предоставляющих первичную медико-санитарную помощь, организуют прохождение гражданами диспансеризации как в часы работы поликлиники, так и в вечерние часы и субботу, а также предоставляют гражданам возможность дистанционной записи на приемы (осмотры, консультации) медицинскими работниками, исследования и иные медицинские вмешательства, проводимые в рамках диспансеризации;</w:t>
      </w:r>
    </w:p>
    <w:p w:rsidR="00AC29BB" w:rsidRPr="00AC29BB" w:rsidRDefault="00AC29BB" w:rsidP="00AC29BB">
      <w:pPr>
        <w:pStyle w:val="s1"/>
        <w:jc w:val="both"/>
        <w:rPr>
          <w:color w:val="22272F"/>
          <w:sz w:val="28"/>
          <w:szCs w:val="28"/>
        </w:rPr>
      </w:pPr>
      <w:r w:rsidRPr="00AC29BB">
        <w:rPr>
          <w:color w:val="22272F"/>
          <w:sz w:val="28"/>
          <w:szCs w:val="28"/>
        </w:rPr>
        <w:t>необходимым предварительным условием проведения диспансеризации является дача информированного добровольного согласия гражданина (его законного представителя) на медицинское вмешательство с соблюдением требований, установленных законодательством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первый этап диспансеризации, в том числе профилактический медицинский осмотр, рекомендуется проводить в течение одного рабочего дня;</w:t>
      </w:r>
    </w:p>
    <w:p w:rsidR="00AC29BB" w:rsidRPr="00AC29BB" w:rsidRDefault="00AC29BB" w:rsidP="00AC29BB">
      <w:pPr>
        <w:pStyle w:val="s1"/>
        <w:jc w:val="both"/>
        <w:rPr>
          <w:color w:val="22272F"/>
          <w:sz w:val="28"/>
          <w:szCs w:val="28"/>
        </w:rPr>
      </w:pPr>
      <w:r w:rsidRPr="00AC29BB">
        <w:rPr>
          <w:color w:val="22272F"/>
          <w:sz w:val="28"/>
          <w:szCs w:val="28"/>
        </w:rPr>
        <w:t>диспансеризация, в том числе профилактический медицинский осмотр, проводится медицинскими организациями в объеме, предусмотренном </w:t>
      </w:r>
      <w:hyperlink r:id="rId34" w:anchor="/document/401414440/entry/1000" w:history="1">
        <w:r w:rsidRPr="00AC29BB">
          <w:rPr>
            <w:rStyle w:val="a9"/>
            <w:color w:val="3272C0"/>
            <w:sz w:val="28"/>
            <w:szCs w:val="28"/>
          </w:rPr>
          <w:t>порядком</w:t>
        </w:r>
      </w:hyperlink>
      <w:r w:rsidRPr="00AC29BB">
        <w:rPr>
          <w:color w:val="22272F"/>
          <w:sz w:val="28"/>
          <w:szCs w:val="28"/>
        </w:rPr>
        <w:t> проведения профилактического медицинского осмотра и диспансеризации определенных групп взрослого населения, утвержденным </w:t>
      </w:r>
      <w:hyperlink r:id="rId35" w:anchor="/document/401414440/entry/0" w:history="1">
        <w:r w:rsidRPr="00AC29BB">
          <w:rPr>
            <w:rStyle w:val="a9"/>
            <w:color w:val="3272C0"/>
            <w:sz w:val="28"/>
            <w:szCs w:val="28"/>
          </w:rPr>
          <w:t>приказом</w:t>
        </w:r>
      </w:hyperlink>
      <w:r w:rsidRPr="00AC29BB">
        <w:rPr>
          <w:color w:val="22272F"/>
          <w:sz w:val="28"/>
          <w:szCs w:val="28"/>
        </w:rPr>
        <w:t> Министерства здравоохранения Российской Федерации от 27.04.2021 N 404н "Об утверждении Порядка проведения профилактического медицинского осмотра и диспансеризации определенных групп взрослого населения".</w:t>
      </w:r>
    </w:p>
    <w:p w:rsidR="00AC29BB" w:rsidRPr="00AC29BB" w:rsidRDefault="00AC29BB" w:rsidP="00AC29BB">
      <w:pPr>
        <w:pStyle w:val="s1"/>
        <w:jc w:val="both"/>
        <w:rPr>
          <w:color w:val="22272F"/>
          <w:sz w:val="28"/>
          <w:szCs w:val="28"/>
        </w:rPr>
      </w:pPr>
      <w:r w:rsidRPr="00AC29BB">
        <w:rPr>
          <w:color w:val="22272F"/>
          <w:sz w:val="28"/>
          <w:szCs w:val="28"/>
        </w:rPr>
        <w:t>В целях приближения профилактических медицинских осмотров и диспансеризации к месту жительства, работы или учебы гражданина медицинские организации формируют выездные медицинские бригады. О дате и месте выезда такой бригады медицинские организации за 7 календарных дней информируют страховые медицинские организации, к которым прикреплены граждане, подлежащие диспансеризации и проживающие в населенном пункте, в который планируется выезд медицинской бригады. Страховые медицинские организации в свою очередь не менее чем за 3 дня информируют застрахованных лиц, проживающих в населенном пункте - месте выезда, о дате выезда медицинской бригады и месте проведения профилактических медицинских осмотров и диспансеризации, а также осуществляют мониторинг посещения гражданами указанных осмотров с передачей соответствующих данных территориальным фондам обязательного медицинского страхования.</w:t>
      </w:r>
    </w:p>
    <w:p w:rsidR="00AC29BB" w:rsidRPr="00AC29BB" w:rsidRDefault="00AC29BB" w:rsidP="00AC29BB">
      <w:pPr>
        <w:pStyle w:val="s1"/>
        <w:jc w:val="both"/>
        <w:rPr>
          <w:color w:val="22272F"/>
          <w:sz w:val="28"/>
          <w:szCs w:val="28"/>
        </w:rPr>
      </w:pPr>
      <w:r w:rsidRPr="00AC29BB">
        <w:rPr>
          <w:color w:val="22272F"/>
          <w:sz w:val="28"/>
          <w:szCs w:val="28"/>
        </w:rPr>
        <w:t>Перечень исследований и иных медицинских вмешательств, проводимых в рамках углубленной диспансеризации, а также порядок их проведения приведены в </w:t>
      </w:r>
      <w:hyperlink r:id="rId36" w:anchor="/document/408284223/entry/1200" w:history="1">
        <w:r w:rsidRPr="00AC29BB">
          <w:rPr>
            <w:rStyle w:val="a9"/>
            <w:color w:val="3272C0"/>
            <w:sz w:val="28"/>
            <w:szCs w:val="28"/>
          </w:rPr>
          <w:t>приложении N 2</w:t>
        </w:r>
      </w:hyperlink>
      <w:r w:rsidRPr="00AC29BB">
        <w:rPr>
          <w:color w:val="22272F"/>
          <w:sz w:val="28"/>
          <w:szCs w:val="28"/>
        </w:rPr>
        <w:t> к Программе государственных гарантий Российской Федерации и включают следующие этапы.</w:t>
      </w:r>
    </w:p>
    <w:p w:rsidR="00AC29BB" w:rsidRPr="00AC29BB" w:rsidRDefault="00AC29BB" w:rsidP="00AC29BB">
      <w:pPr>
        <w:pStyle w:val="s1"/>
        <w:jc w:val="both"/>
        <w:rPr>
          <w:color w:val="22272F"/>
          <w:sz w:val="28"/>
          <w:szCs w:val="28"/>
        </w:rPr>
      </w:pPr>
      <w:r w:rsidRPr="00AC29BB">
        <w:rPr>
          <w:color w:val="22272F"/>
          <w:sz w:val="28"/>
          <w:szCs w:val="28"/>
        </w:rPr>
        <w:t xml:space="preserve">Первый этап углубленной диспансеризации, который проводится в целях выявления у граждан, переболевших новой коронавирусной инфекцией (COVID-19), признаков развития хронических неинфекционных заболеваний, факторов риска их развития, а </w:t>
      </w:r>
      <w:r w:rsidRPr="00AC29BB">
        <w:rPr>
          <w:color w:val="22272F"/>
          <w:sz w:val="28"/>
          <w:szCs w:val="28"/>
        </w:rPr>
        <w:lastRenderedPageBreak/>
        <w:t>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AC29BB" w:rsidRPr="00AC29BB" w:rsidRDefault="00AC29BB" w:rsidP="00AC29BB">
      <w:pPr>
        <w:pStyle w:val="s1"/>
        <w:jc w:val="both"/>
        <w:rPr>
          <w:color w:val="22272F"/>
          <w:sz w:val="28"/>
          <w:szCs w:val="28"/>
        </w:rPr>
      </w:pPr>
      <w:r w:rsidRPr="00AC29BB">
        <w:rPr>
          <w:color w:val="22272F"/>
          <w:sz w:val="28"/>
          <w:szCs w:val="28"/>
        </w:rPr>
        <w:t>измерение насыщения крови кислородом (сатурация) в покое;</w:t>
      </w:r>
    </w:p>
    <w:p w:rsidR="00AC29BB" w:rsidRPr="00AC29BB" w:rsidRDefault="00AC29BB" w:rsidP="00AC29BB">
      <w:pPr>
        <w:pStyle w:val="s1"/>
        <w:jc w:val="both"/>
        <w:rPr>
          <w:color w:val="22272F"/>
          <w:sz w:val="28"/>
          <w:szCs w:val="28"/>
        </w:rPr>
      </w:pPr>
      <w:r w:rsidRPr="00AC29BB">
        <w:rPr>
          <w:color w:val="22272F"/>
          <w:sz w:val="28"/>
          <w:szCs w:val="28"/>
        </w:rPr>
        <w:t>тест с 6-минутной ходьбой (при исходной сатурации кислорода крови 95% и больше в сочетании с наличием у гражданина жалоб на одышку, отеки, которые появились впервые или повысилась их интенсивность);</w:t>
      </w:r>
    </w:p>
    <w:p w:rsidR="00AC29BB" w:rsidRPr="00AC29BB" w:rsidRDefault="00AC29BB" w:rsidP="00AC29BB">
      <w:pPr>
        <w:pStyle w:val="s1"/>
        <w:jc w:val="both"/>
        <w:rPr>
          <w:color w:val="22272F"/>
          <w:sz w:val="28"/>
          <w:szCs w:val="28"/>
        </w:rPr>
      </w:pPr>
      <w:r w:rsidRPr="00AC29BB">
        <w:rPr>
          <w:color w:val="22272F"/>
          <w:sz w:val="28"/>
          <w:szCs w:val="28"/>
        </w:rPr>
        <w:t>проведение спирометрии или спирографии;</w:t>
      </w:r>
    </w:p>
    <w:p w:rsidR="00AC29BB" w:rsidRPr="00AC29BB" w:rsidRDefault="00AC29BB" w:rsidP="00AC29BB">
      <w:pPr>
        <w:pStyle w:val="s1"/>
        <w:jc w:val="both"/>
        <w:rPr>
          <w:color w:val="22272F"/>
          <w:sz w:val="28"/>
          <w:szCs w:val="28"/>
        </w:rPr>
      </w:pPr>
      <w:r w:rsidRPr="00AC29BB">
        <w:rPr>
          <w:color w:val="22272F"/>
          <w:sz w:val="28"/>
          <w:szCs w:val="28"/>
        </w:rPr>
        <w:t>общий (клинический) анализ крови развернутый;</w:t>
      </w:r>
    </w:p>
    <w:p w:rsidR="00AC29BB" w:rsidRPr="00AC29BB" w:rsidRDefault="00AC29BB" w:rsidP="00AC29BB">
      <w:pPr>
        <w:pStyle w:val="s1"/>
        <w:jc w:val="both"/>
        <w:rPr>
          <w:color w:val="22272F"/>
          <w:sz w:val="28"/>
          <w:szCs w:val="28"/>
        </w:rPr>
      </w:pPr>
      <w:r w:rsidRPr="00AC29BB">
        <w:rPr>
          <w:color w:val="22272F"/>
          <w:sz w:val="28"/>
          <w:szCs w:val="28"/>
        </w:rPr>
        <w:t>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аспартатаминотрансферазы и лактатдегидрогеназы в крови, исследование уровня креатинина в крови);</w:t>
      </w:r>
    </w:p>
    <w:p w:rsidR="00AC29BB" w:rsidRPr="00AC29BB" w:rsidRDefault="00AC29BB" w:rsidP="00AC29BB">
      <w:pPr>
        <w:pStyle w:val="s1"/>
        <w:jc w:val="both"/>
        <w:rPr>
          <w:color w:val="22272F"/>
          <w:sz w:val="28"/>
          <w:szCs w:val="28"/>
        </w:rPr>
      </w:pPr>
      <w:r w:rsidRPr="00AC29BB">
        <w:rPr>
          <w:color w:val="22272F"/>
          <w:sz w:val="28"/>
          <w:szCs w:val="28"/>
        </w:rPr>
        <w:t>определение концентрации Д-димера в крови у граждан, перенесших среднюю степень тяжести и выше новой коронавирусной инфекции (COVID-19);</w:t>
      </w:r>
    </w:p>
    <w:p w:rsidR="00AC29BB" w:rsidRPr="00AC29BB" w:rsidRDefault="00AC29BB" w:rsidP="00AC29BB">
      <w:pPr>
        <w:pStyle w:val="s1"/>
        <w:jc w:val="both"/>
        <w:rPr>
          <w:color w:val="22272F"/>
          <w:sz w:val="28"/>
          <w:szCs w:val="28"/>
        </w:rPr>
      </w:pPr>
      <w:r w:rsidRPr="00AC29BB">
        <w:rPr>
          <w:color w:val="22272F"/>
          <w:sz w:val="28"/>
          <w:szCs w:val="28"/>
        </w:rPr>
        <w:t>проведение рентгенографии органов грудной клетки (если не выполнялась ранее в течение года);</w:t>
      </w:r>
    </w:p>
    <w:p w:rsidR="00AC29BB" w:rsidRPr="00AC29BB" w:rsidRDefault="00AC29BB" w:rsidP="00AC29BB">
      <w:pPr>
        <w:pStyle w:val="s1"/>
        <w:jc w:val="both"/>
        <w:rPr>
          <w:color w:val="22272F"/>
          <w:sz w:val="28"/>
          <w:szCs w:val="28"/>
        </w:rPr>
      </w:pPr>
      <w:r w:rsidRPr="00AC29BB">
        <w:rPr>
          <w:color w:val="22272F"/>
          <w:sz w:val="28"/>
          <w:szCs w:val="28"/>
        </w:rPr>
        <w:t>прием (осмотр) врачом-терапевтом (участковым терапевтом, врачом общей практики).</w:t>
      </w:r>
    </w:p>
    <w:p w:rsidR="00AC29BB" w:rsidRPr="00AC29BB" w:rsidRDefault="00AC29BB" w:rsidP="00AC29BB">
      <w:pPr>
        <w:pStyle w:val="s1"/>
        <w:jc w:val="both"/>
        <w:rPr>
          <w:color w:val="22272F"/>
          <w:sz w:val="28"/>
          <w:szCs w:val="28"/>
        </w:rPr>
      </w:pPr>
      <w:r w:rsidRPr="00AC29BB">
        <w:rPr>
          <w:color w:val="22272F"/>
          <w:sz w:val="28"/>
          <w:szCs w:val="28"/>
        </w:rPr>
        <w:t>Второй этап диспансеризации проводится в целях дополнительного обследования и уточнения диагноза заболевания (состояния) и включает в себя:</w:t>
      </w:r>
    </w:p>
    <w:p w:rsidR="00AC29BB" w:rsidRPr="00AC29BB" w:rsidRDefault="00AC29BB" w:rsidP="00AC29BB">
      <w:pPr>
        <w:pStyle w:val="s1"/>
        <w:jc w:val="both"/>
        <w:rPr>
          <w:color w:val="22272F"/>
          <w:sz w:val="28"/>
          <w:szCs w:val="28"/>
        </w:rPr>
      </w:pPr>
      <w:r w:rsidRPr="00AC29BB">
        <w:rPr>
          <w:color w:val="22272F"/>
          <w:sz w:val="28"/>
          <w:szCs w:val="28"/>
        </w:rPr>
        <w:t>проведение эхокардиографии (в случае показателя сатурации в покое 94% и ниже, а также по результатам проведения теста с 6-минутной ходьбой);</w:t>
      </w:r>
    </w:p>
    <w:p w:rsidR="00AC29BB" w:rsidRPr="00AC29BB" w:rsidRDefault="00AC29BB" w:rsidP="00AC29BB">
      <w:pPr>
        <w:pStyle w:val="s1"/>
        <w:jc w:val="both"/>
        <w:rPr>
          <w:color w:val="22272F"/>
          <w:sz w:val="28"/>
          <w:szCs w:val="28"/>
        </w:rPr>
      </w:pPr>
      <w:r w:rsidRPr="00AC29BB">
        <w:rPr>
          <w:color w:val="22272F"/>
          <w:sz w:val="28"/>
          <w:szCs w:val="28"/>
        </w:rPr>
        <w:t>проведение компьютерной томографии легких (в случае показателя сатурации в покое 94% и ниже, а также по результатам проведения теста с 6-минутной ходьбой);</w:t>
      </w:r>
    </w:p>
    <w:p w:rsidR="00AC29BB" w:rsidRPr="00AC29BB" w:rsidRDefault="00AC29BB" w:rsidP="00AC29BB">
      <w:pPr>
        <w:pStyle w:val="s1"/>
        <w:jc w:val="both"/>
        <w:rPr>
          <w:color w:val="22272F"/>
          <w:sz w:val="28"/>
          <w:szCs w:val="28"/>
        </w:rPr>
      </w:pPr>
      <w:r w:rsidRPr="00AC29BB">
        <w:rPr>
          <w:color w:val="22272F"/>
          <w:sz w:val="28"/>
          <w:szCs w:val="28"/>
        </w:rPr>
        <w:t>дуплексное сканирование вен нижних конечностей (при наличии показаний по результатам определения концентрации Д-димера в крови).</w:t>
      </w:r>
    </w:p>
    <w:p w:rsidR="00AC29BB" w:rsidRPr="00AC29BB" w:rsidRDefault="00AC29BB" w:rsidP="00AC29BB">
      <w:pPr>
        <w:pStyle w:val="s1"/>
        <w:jc w:val="both"/>
        <w:rPr>
          <w:color w:val="22272F"/>
          <w:sz w:val="28"/>
          <w:szCs w:val="28"/>
        </w:rPr>
      </w:pPr>
      <w:r w:rsidRPr="00AC29BB">
        <w:rPr>
          <w:color w:val="22272F"/>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AC29BB" w:rsidRPr="00AC29BB" w:rsidRDefault="00AC29BB" w:rsidP="00AC29BB">
      <w:pPr>
        <w:pStyle w:val="s1"/>
        <w:jc w:val="both"/>
        <w:rPr>
          <w:color w:val="22272F"/>
          <w:sz w:val="28"/>
          <w:szCs w:val="28"/>
        </w:rPr>
      </w:pPr>
      <w:r w:rsidRPr="00AC29BB">
        <w:rPr>
          <w:color w:val="22272F"/>
          <w:sz w:val="28"/>
          <w:szCs w:val="28"/>
        </w:rPr>
        <w:t>Перечень медицинских организаций, осуществляющих углубленную диспансеризацию, и порядок их работы размещаются на официальном сайте Министерства в информационно-телекоммуникационной сети "Интернет".</w:t>
      </w:r>
    </w:p>
    <w:p w:rsidR="00AC29BB" w:rsidRPr="00AC29BB" w:rsidRDefault="00AC29BB" w:rsidP="00AC29BB">
      <w:pPr>
        <w:pStyle w:val="s1"/>
        <w:jc w:val="both"/>
        <w:rPr>
          <w:color w:val="22272F"/>
          <w:sz w:val="28"/>
          <w:szCs w:val="28"/>
        </w:rPr>
      </w:pPr>
      <w:r w:rsidRPr="00AC29BB">
        <w:rPr>
          <w:color w:val="22272F"/>
          <w:sz w:val="28"/>
          <w:szCs w:val="28"/>
        </w:rPr>
        <w:t xml:space="preserve">Порядок направления граждан для прохождения углубленной диспансеризации, включая категории граждан, проходящих углубленную диспансеризацию в </w:t>
      </w:r>
      <w:r w:rsidRPr="00AC29BB">
        <w:rPr>
          <w:color w:val="22272F"/>
          <w:sz w:val="28"/>
          <w:szCs w:val="28"/>
        </w:rPr>
        <w:lastRenderedPageBreak/>
        <w:t>первоочередном порядке, устанавливается нормативным правовым актом Министерства здравоохранения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Медицинские организации, в том числе подведомственные федеральным органам исполнительной власти и имеющие прикрепленный контингент населения,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Территориальный фонд обязательного медицинского страхования доводит указанные перечни до страховых медицинских организаций, в которых застрахованы граждане, подлежащие углубленной диспансеризации.</w:t>
      </w:r>
    </w:p>
    <w:p w:rsidR="00AC29BB" w:rsidRPr="00AC29BB" w:rsidRDefault="00AC29BB" w:rsidP="00AC29BB">
      <w:pPr>
        <w:pStyle w:val="s1"/>
        <w:jc w:val="both"/>
        <w:rPr>
          <w:color w:val="22272F"/>
          <w:sz w:val="28"/>
          <w:szCs w:val="28"/>
        </w:rPr>
      </w:pPr>
      <w:r w:rsidRPr="00AC29BB">
        <w:rPr>
          <w:color w:val="22272F"/>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 сети радиотелефонной связи (смс-сообщения) и иных доступных средств связи.</w:t>
      </w:r>
    </w:p>
    <w:p w:rsidR="00AC29BB" w:rsidRPr="00AC29BB" w:rsidRDefault="00AC29BB" w:rsidP="00AC29BB">
      <w:pPr>
        <w:pStyle w:val="s1"/>
        <w:jc w:val="both"/>
        <w:rPr>
          <w:color w:val="22272F"/>
          <w:sz w:val="28"/>
          <w:szCs w:val="28"/>
        </w:rPr>
      </w:pPr>
      <w:r w:rsidRPr="00AC29BB">
        <w:rPr>
          <w:color w:val="22272F"/>
          <w:sz w:val="28"/>
          <w:szCs w:val="28"/>
        </w:rPr>
        <w:t>Запись граждан на углубленную диспансеризацию осуществляется в установленном порядке, в том числе с использованием единого портала в информационно-телекоммуникационной сети "Интернет".</w:t>
      </w:r>
    </w:p>
    <w:p w:rsidR="00AC29BB" w:rsidRPr="00AC29BB" w:rsidRDefault="00AC29BB" w:rsidP="00AC29BB">
      <w:pPr>
        <w:pStyle w:val="s1"/>
        <w:jc w:val="both"/>
        <w:rPr>
          <w:color w:val="22272F"/>
          <w:sz w:val="28"/>
          <w:szCs w:val="28"/>
        </w:rPr>
      </w:pPr>
      <w:r w:rsidRPr="00AC29BB">
        <w:rPr>
          <w:color w:val="22272F"/>
          <w:sz w:val="28"/>
          <w:szCs w:val="28"/>
        </w:rPr>
        <w:t>Медицинские организации обеспечивают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течение одного дня.</w:t>
      </w:r>
    </w:p>
    <w:p w:rsidR="00AC29BB" w:rsidRPr="00AC29BB" w:rsidRDefault="00AC29BB" w:rsidP="00AC29BB">
      <w:pPr>
        <w:pStyle w:val="s1"/>
        <w:jc w:val="both"/>
        <w:rPr>
          <w:color w:val="22272F"/>
          <w:sz w:val="28"/>
          <w:szCs w:val="28"/>
        </w:rPr>
      </w:pPr>
      <w:r w:rsidRPr="00AC29BB">
        <w:rPr>
          <w:color w:val="22272F"/>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w:t>
      </w:r>
    </w:p>
    <w:p w:rsidR="00AC29BB" w:rsidRPr="00AC29BB" w:rsidRDefault="00AC29BB" w:rsidP="00AC29BB">
      <w:pPr>
        <w:pStyle w:val="s1"/>
        <w:jc w:val="both"/>
        <w:rPr>
          <w:color w:val="22272F"/>
          <w:sz w:val="28"/>
          <w:szCs w:val="28"/>
        </w:rPr>
      </w:pPr>
      <w:r w:rsidRPr="00AC29BB">
        <w:rPr>
          <w:color w:val="22272F"/>
          <w:sz w:val="28"/>
          <w:szCs w:val="28"/>
        </w:rPr>
        <w:t>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Диспансеризация для оценки репродуктивного здоровья женщин и мужчин осуществляется в порядке, установленном Министерством здравоохранения Российской Федерации.</w:t>
      </w:r>
    </w:p>
    <w:p w:rsidR="00AC29BB" w:rsidRPr="00AC29BB" w:rsidRDefault="00AC29BB" w:rsidP="00AC29BB">
      <w:pPr>
        <w:pStyle w:val="s1"/>
        <w:jc w:val="both"/>
        <w:rPr>
          <w:color w:val="22272F"/>
          <w:sz w:val="28"/>
          <w:szCs w:val="28"/>
        </w:rPr>
      </w:pPr>
      <w:r w:rsidRPr="00AC29BB">
        <w:rPr>
          <w:color w:val="22272F"/>
          <w:sz w:val="28"/>
          <w:szCs w:val="28"/>
        </w:rPr>
        <w:t>Диспансеризация, в том числе углубленная диспансеризация, диспансеризация для оценки репродуктивного здоровья женщин и мужчин и профилактические медицинские осмотры проводятся медицинскими организациями с 1 января по 31 декабря текущего года;</w:t>
      </w:r>
    </w:p>
    <w:p w:rsidR="00AC29BB" w:rsidRPr="00AC29BB" w:rsidRDefault="00AC29BB" w:rsidP="00AC29BB">
      <w:pPr>
        <w:pStyle w:val="s1"/>
        <w:jc w:val="both"/>
        <w:rPr>
          <w:color w:val="22272F"/>
          <w:sz w:val="28"/>
          <w:szCs w:val="28"/>
        </w:rPr>
      </w:pPr>
      <w:r w:rsidRPr="00AC29BB">
        <w:rPr>
          <w:color w:val="22272F"/>
          <w:sz w:val="28"/>
          <w:szCs w:val="28"/>
        </w:rPr>
        <w:t>3) мероприятия по формированию здорового образа жизни:</w:t>
      </w:r>
    </w:p>
    <w:p w:rsidR="00AC29BB" w:rsidRPr="00AC29BB" w:rsidRDefault="00AC29BB" w:rsidP="00AC29BB">
      <w:pPr>
        <w:pStyle w:val="s1"/>
        <w:jc w:val="both"/>
        <w:rPr>
          <w:color w:val="22272F"/>
          <w:sz w:val="28"/>
          <w:szCs w:val="28"/>
        </w:rPr>
      </w:pPr>
      <w:r w:rsidRPr="00AC29BB">
        <w:rPr>
          <w:color w:val="22272F"/>
          <w:sz w:val="28"/>
          <w:szCs w:val="28"/>
        </w:rPr>
        <w:lastRenderedPageBreak/>
        <w:t>информирование населения о необходимости и возможности выявления факторов риска и оценки степени риска развития хронических неинфекционных заболеваний, их медикаментозной и немедикаментозной коррекции и профилактики, а также консультирование по вопросам ведения здорового образа жизни в отделениях (кабинетах) медицинской профилактики и центрах здоровья;</w:t>
      </w:r>
    </w:p>
    <w:p w:rsidR="00AC29BB" w:rsidRPr="00E832A6" w:rsidRDefault="00AC29BB" w:rsidP="00AC29BB">
      <w:pPr>
        <w:pStyle w:val="s1"/>
        <w:jc w:val="both"/>
        <w:rPr>
          <w:color w:val="22272F"/>
          <w:sz w:val="28"/>
          <w:szCs w:val="28"/>
        </w:rPr>
      </w:pPr>
      <w:r w:rsidRPr="00AC29BB">
        <w:rPr>
          <w:color w:val="22272F"/>
          <w:sz w:val="28"/>
          <w:szCs w:val="28"/>
        </w:rPr>
        <w:t xml:space="preserve">пропаганда здорового образа жизни, включающая вопросы рационального питания, </w:t>
      </w:r>
      <w:r w:rsidRPr="00E832A6">
        <w:rPr>
          <w:color w:val="22272F"/>
          <w:sz w:val="28"/>
          <w:szCs w:val="28"/>
        </w:rPr>
        <w:t>увеличения </w:t>
      </w:r>
      <w:r w:rsidRPr="00E832A6">
        <w:rPr>
          <w:rStyle w:val="afa"/>
          <w:i w:val="0"/>
          <w:iCs w:val="0"/>
          <w:color w:val="22272F"/>
          <w:sz w:val="28"/>
          <w:szCs w:val="28"/>
        </w:rPr>
        <w:t>физической</w:t>
      </w:r>
      <w:r w:rsidRPr="00E832A6">
        <w:rPr>
          <w:color w:val="22272F"/>
          <w:sz w:val="28"/>
          <w:szCs w:val="28"/>
        </w:rPr>
        <w:t> активности, предупреждения потребления психоактивных веществ, в том числе алкоголя, табака, наркотических веществ;</w:t>
      </w:r>
    </w:p>
    <w:p w:rsidR="00AC29BB" w:rsidRPr="00E832A6" w:rsidRDefault="00AC29BB" w:rsidP="00AC29BB">
      <w:pPr>
        <w:pStyle w:val="s1"/>
        <w:jc w:val="both"/>
        <w:rPr>
          <w:color w:val="22272F"/>
          <w:sz w:val="28"/>
          <w:szCs w:val="28"/>
        </w:rPr>
      </w:pPr>
      <w:r w:rsidRPr="00E832A6">
        <w:rPr>
          <w:color w:val="22272F"/>
          <w:sz w:val="28"/>
          <w:szCs w:val="28"/>
        </w:rPr>
        <w:t>проведение оздоровительных мероприятий, медикаментозной и немедикаментозной коррекции, диспансерного наблюдения пациентов с высокой группой риска развития неинфекционных заболеваний;</w:t>
      </w:r>
    </w:p>
    <w:p w:rsidR="00AC29BB" w:rsidRPr="00E832A6" w:rsidRDefault="00AC29BB" w:rsidP="00AC29BB">
      <w:pPr>
        <w:pStyle w:val="s1"/>
        <w:jc w:val="both"/>
        <w:rPr>
          <w:color w:val="22272F"/>
          <w:sz w:val="28"/>
          <w:szCs w:val="28"/>
        </w:rPr>
      </w:pPr>
      <w:r w:rsidRPr="00E832A6">
        <w:rPr>
          <w:color w:val="22272F"/>
          <w:sz w:val="28"/>
          <w:szCs w:val="28"/>
        </w:rPr>
        <w:t>индивидуальное профилактическое консультирование </w:t>
      </w:r>
      <w:r w:rsidRPr="00E832A6">
        <w:rPr>
          <w:rStyle w:val="afa"/>
          <w:i w:val="0"/>
          <w:iCs w:val="0"/>
          <w:color w:val="22272F"/>
          <w:sz w:val="28"/>
          <w:szCs w:val="28"/>
        </w:rPr>
        <w:t>лиц</w:t>
      </w:r>
      <w:r w:rsidRPr="00E832A6">
        <w:rPr>
          <w:color w:val="22272F"/>
          <w:sz w:val="28"/>
          <w:szCs w:val="28"/>
        </w:rPr>
        <w:t> с выявленными факторами риска неинфекционных заболеваний, такими как курение, артериальная гипертензия, высокий уровень холестерина крови, избыточная масса тела, гиподинамия;</w:t>
      </w:r>
    </w:p>
    <w:p w:rsidR="00AC29BB" w:rsidRPr="00E832A6" w:rsidRDefault="00AC29BB" w:rsidP="00AC29BB">
      <w:pPr>
        <w:pStyle w:val="s1"/>
        <w:jc w:val="both"/>
        <w:rPr>
          <w:color w:val="22272F"/>
          <w:sz w:val="28"/>
          <w:szCs w:val="28"/>
        </w:rPr>
      </w:pPr>
      <w:r w:rsidRPr="00E832A6">
        <w:rPr>
          <w:color w:val="22272F"/>
          <w:sz w:val="28"/>
          <w:szCs w:val="28"/>
        </w:rPr>
        <w:t>проведение оценки функциональных и адаптивных резервов организма с учетом возрастных особенностей, прогнозирование рисков развития заболеваний;</w:t>
      </w:r>
    </w:p>
    <w:p w:rsidR="00AC29BB" w:rsidRPr="00AC29BB" w:rsidRDefault="00AC29BB" w:rsidP="00AC29BB">
      <w:pPr>
        <w:pStyle w:val="s1"/>
        <w:jc w:val="both"/>
        <w:rPr>
          <w:color w:val="22272F"/>
          <w:sz w:val="28"/>
          <w:szCs w:val="28"/>
        </w:rPr>
      </w:pPr>
      <w:r w:rsidRPr="00E832A6">
        <w:rPr>
          <w:color w:val="22272F"/>
          <w:sz w:val="28"/>
          <w:szCs w:val="28"/>
        </w:rPr>
        <w:t>консультирование по сохранению и укреплению здоровья, включая рекомендации по коррекции питания, двигательной активности, проведению занятий </w:t>
      </w:r>
      <w:r w:rsidRPr="00E832A6">
        <w:rPr>
          <w:rStyle w:val="afa"/>
          <w:i w:val="0"/>
          <w:iCs w:val="0"/>
          <w:color w:val="22272F"/>
          <w:sz w:val="28"/>
          <w:szCs w:val="28"/>
        </w:rPr>
        <w:t>физической</w:t>
      </w:r>
      <w:r w:rsidRPr="00E832A6">
        <w:rPr>
          <w:color w:val="22272F"/>
          <w:sz w:val="28"/>
          <w:szCs w:val="28"/>
        </w:rPr>
        <w:t> культурой и спортом, режиму сна, условиям</w:t>
      </w:r>
      <w:r w:rsidRPr="00AC29BB">
        <w:rPr>
          <w:color w:val="22272F"/>
          <w:sz w:val="28"/>
          <w:szCs w:val="28"/>
        </w:rPr>
        <w:t xml:space="preserve"> быта, труда (учебы) и отдыха, отказу от курения;</w:t>
      </w:r>
    </w:p>
    <w:p w:rsidR="00AC29BB" w:rsidRPr="00AC29BB" w:rsidRDefault="00AC29BB" w:rsidP="00AC29BB">
      <w:pPr>
        <w:pStyle w:val="s1"/>
        <w:jc w:val="both"/>
        <w:rPr>
          <w:color w:val="22272F"/>
          <w:sz w:val="28"/>
          <w:szCs w:val="28"/>
        </w:rPr>
      </w:pPr>
      <w:r w:rsidRPr="00AC29BB">
        <w:rPr>
          <w:color w:val="22272F"/>
          <w:sz w:val="28"/>
          <w:szCs w:val="28"/>
        </w:rPr>
        <w:t>разработка индивидуальной программы по ведению здорового образа жизни;</w:t>
      </w:r>
    </w:p>
    <w:p w:rsidR="00AC29BB" w:rsidRDefault="00AC29BB" w:rsidP="00AC29BB">
      <w:pPr>
        <w:pStyle w:val="s1"/>
        <w:jc w:val="both"/>
        <w:rPr>
          <w:color w:val="22272F"/>
          <w:sz w:val="28"/>
          <w:szCs w:val="28"/>
        </w:rPr>
      </w:pPr>
      <w:r w:rsidRPr="00AC29BB">
        <w:rPr>
          <w:color w:val="22272F"/>
          <w:sz w:val="28"/>
          <w:szCs w:val="28"/>
        </w:rPr>
        <w:t>осуществление мониторинга реализации мероприятий по формированию здорового образа жизни.</w:t>
      </w:r>
    </w:p>
    <w:p w:rsidR="00E832A6" w:rsidRDefault="00E832A6" w:rsidP="00AC29BB">
      <w:pPr>
        <w:pStyle w:val="s1"/>
        <w:jc w:val="both"/>
        <w:rPr>
          <w:color w:val="22272F"/>
          <w:sz w:val="28"/>
          <w:szCs w:val="28"/>
        </w:rPr>
      </w:pPr>
    </w:p>
    <w:p w:rsidR="00AC6A45" w:rsidRPr="00AC6A45" w:rsidRDefault="00AC6A45" w:rsidP="00AC6A45">
      <w:pPr>
        <w:pStyle w:val="s3"/>
        <w:jc w:val="center"/>
        <w:rPr>
          <w:b/>
          <w:color w:val="22272F"/>
          <w:sz w:val="32"/>
          <w:szCs w:val="32"/>
        </w:rPr>
      </w:pPr>
      <w:r w:rsidRPr="00AC6A45">
        <w:rPr>
          <w:b/>
          <w:color w:val="22272F"/>
          <w:sz w:val="32"/>
          <w:szCs w:val="32"/>
        </w:rPr>
        <w:t>Глава 12. Порядок и условия предоставления первичной медико-санитарной помощи, в том числе первичной специализированной медико-санитарной помощи</w:t>
      </w:r>
    </w:p>
    <w:p w:rsidR="00AC6A45" w:rsidRPr="00AC6A45" w:rsidRDefault="00AC6A45" w:rsidP="00AC6A45">
      <w:pPr>
        <w:pStyle w:val="s1"/>
        <w:jc w:val="both"/>
        <w:rPr>
          <w:color w:val="22272F"/>
          <w:sz w:val="28"/>
          <w:szCs w:val="28"/>
        </w:rPr>
      </w:pPr>
      <w:r w:rsidRPr="00AC6A45">
        <w:rPr>
          <w:color w:val="22272F"/>
          <w:sz w:val="28"/>
          <w:szCs w:val="28"/>
        </w:rPr>
        <w:t>97. Первичная медико-санитарная помощь оказывается в амбулаторных условиях, условиях дневного стационара, в том числе стационара на дому, в структурных подразделениях медицинских организаций (отделениях, кабинетах), оказывающих первичную медико-санитарную помощь в неотложной форме.</w:t>
      </w:r>
    </w:p>
    <w:p w:rsidR="00AC6A45" w:rsidRPr="00AC6A45" w:rsidRDefault="00AC6A45" w:rsidP="00AC6A45">
      <w:pPr>
        <w:pStyle w:val="s1"/>
        <w:jc w:val="both"/>
        <w:rPr>
          <w:color w:val="22272F"/>
          <w:sz w:val="28"/>
          <w:szCs w:val="28"/>
        </w:rPr>
      </w:pPr>
      <w:r w:rsidRPr="00AC6A45">
        <w:rPr>
          <w:color w:val="22272F"/>
          <w:sz w:val="28"/>
          <w:szCs w:val="28"/>
        </w:rPr>
        <w:t>98. Порядок и условия предоставления первичной медико-санитарной помощи в амбулаторных условиях:</w:t>
      </w:r>
    </w:p>
    <w:p w:rsidR="00AC6A45" w:rsidRPr="00AC6A45" w:rsidRDefault="00AC6A45" w:rsidP="00AC6A45">
      <w:pPr>
        <w:pStyle w:val="s1"/>
        <w:jc w:val="both"/>
        <w:rPr>
          <w:color w:val="22272F"/>
          <w:sz w:val="28"/>
          <w:szCs w:val="28"/>
        </w:rPr>
      </w:pPr>
      <w:r w:rsidRPr="00AC6A45">
        <w:rPr>
          <w:color w:val="22272F"/>
          <w:sz w:val="28"/>
          <w:szCs w:val="28"/>
        </w:rPr>
        <w:t>1) первичная медико-санитарная помощь может предоставляться в плановой и неотложной формах, в том числе:</w:t>
      </w:r>
    </w:p>
    <w:p w:rsidR="00AC6A45" w:rsidRPr="00AC6A45" w:rsidRDefault="00AC6A45" w:rsidP="00AC6A45">
      <w:pPr>
        <w:pStyle w:val="s1"/>
        <w:jc w:val="both"/>
        <w:rPr>
          <w:color w:val="22272F"/>
          <w:sz w:val="28"/>
          <w:szCs w:val="28"/>
        </w:rPr>
      </w:pPr>
      <w:r w:rsidRPr="00AC6A45">
        <w:rPr>
          <w:color w:val="22272F"/>
          <w:sz w:val="28"/>
          <w:szCs w:val="28"/>
        </w:rPr>
        <w:lastRenderedPageBreak/>
        <w:t>в медицинской организации, оказывающей первичную медико-санитарную помощь (или ее подразделении) по месту жительства (пребывания) пациента;</w:t>
      </w:r>
    </w:p>
    <w:p w:rsidR="00AC6A45" w:rsidRPr="00AC6A45" w:rsidRDefault="00AC6A45" w:rsidP="00AC6A45">
      <w:pPr>
        <w:pStyle w:val="s1"/>
        <w:jc w:val="both"/>
        <w:rPr>
          <w:color w:val="22272F"/>
          <w:sz w:val="28"/>
          <w:szCs w:val="28"/>
        </w:rPr>
      </w:pPr>
      <w:r w:rsidRPr="00AC6A45">
        <w:rPr>
          <w:color w:val="22272F"/>
          <w:sz w:val="28"/>
          <w:szCs w:val="28"/>
        </w:rPr>
        <w:t>на дому при острых заболеваниях, обострениях хронических заболеваний в случае вызова медицинского работника или при активном посещении им пациента с целью наблюдения за его состоянием, течением заболевания и своевременного назначения (коррекции) необходимого обследования и (или) лечения;</w:t>
      </w:r>
    </w:p>
    <w:p w:rsidR="00AC6A45" w:rsidRPr="00AC6A45" w:rsidRDefault="00AC6A45" w:rsidP="00AC6A45">
      <w:pPr>
        <w:pStyle w:val="s1"/>
        <w:jc w:val="both"/>
        <w:rPr>
          <w:color w:val="22272F"/>
          <w:sz w:val="28"/>
          <w:szCs w:val="28"/>
        </w:rPr>
      </w:pPr>
      <w:r w:rsidRPr="00AC6A45">
        <w:rPr>
          <w:color w:val="22272F"/>
          <w:sz w:val="28"/>
          <w:szCs w:val="28"/>
        </w:rPr>
        <w:t>при патронаже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 лиц и лиц с подозрением на инфекционное заболевание;</w:t>
      </w:r>
    </w:p>
    <w:p w:rsidR="00AC6A45" w:rsidRPr="00AC6A45" w:rsidRDefault="00AC6A45" w:rsidP="00AC6A45">
      <w:pPr>
        <w:pStyle w:val="s1"/>
        <w:jc w:val="both"/>
        <w:rPr>
          <w:color w:val="22272F"/>
          <w:sz w:val="28"/>
          <w:szCs w:val="28"/>
        </w:rPr>
      </w:pPr>
      <w:r w:rsidRPr="00AC6A45">
        <w:rPr>
          <w:color w:val="22272F"/>
          <w:sz w:val="28"/>
          <w:szCs w:val="28"/>
        </w:rPr>
        <w:t>по месту выезда мобильной медицинской бригады (выездной поликлиники), в том числе для оказания медицинской помощи жителям населенных пунктов, расположенных на значительном удалении от медицинской организации и (или) имеющих плохую транспортную доступность с учетом климатогеографических условий;</w:t>
      </w:r>
    </w:p>
    <w:p w:rsidR="00AC6A45" w:rsidRPr="00AC6A45" w:rsidRDefault="00AC6A45" w:rsidP="00AC6A45">
      <w:pPr>
        <w:pStyle w:val="s1"/>
        <w:jc w:val="both"/>
        <w:rPr>
          <w:color w:val="22272F"/>
          <w:sz w:val="28"/>
          <w:szCs w:val="28"/>
        </w:rPr>
      </w:pPr>
      <w:r w:rsidRPr="00AC6A45">
        <w:rPr>
          <w:color w:val="22272F"/>
          <w:sz w:val="28"/>
          <w:szCs w:val="28"/>
        </w:rPr>
        <w:t>2) для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оказывающие медицинскую помощь в неотложной форме;</w:t>
      </w:r>
    </w:p>
    <w:p w:rsidR="00AC6A45" w:rsidRPr="00AC6A45" w:rsidRDefault="00AC6A45" w:rsidP="00AC6A45">
      <w:pPr>
        <w:pStyle w:val="s1"/>
        <w:jc w:val="both"/>
        <w:rPr>
          <w:color w:val="22272F"/>
          <w:sz w:val="28"/>
          <w:szCs w:val="28"/>
        </w:rPr>
      </w:pPr>
      <w:r w:rsidRPr="00AC6A45">
        <w:rPr>
          <w:color w:val="22272F"/>
          <w:sz w:val="28"/>
          <w:szCs w:val="28"/>
        </w:rPr>
        <w:t>3)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контингента по признаку проживания (пребывания) на определенной территории или по признаку работы (обучения) в определенных организациях и (или) подразделениях. В целях обеспечения прав граждан на выбор медицинской организации допускается прикрепление граждан к поликлиникам, расположенным вне зоны проживания граждан;</w:t>
      </w:r>
    </w:p>
    <w:p w:rsidR="00AC6A45" w:rsidRPr="00AC6A45" w:rsidRDefault="00AC6A45" w:rsidP="00AC6A45">
      <w:pPr>
        <w:pStyle w:val="s1"/>
        <w:jc w:val="both"/>
        <w:rPr>
          <w:color w:val="22272F"/>
          <w:sz w:val="28"/>
          <w:szCs w:val="28"/>
        </w:rPr>
      </w:pPr>
      <w:r w:rsidRPr="00AC6A45">
        <w:rPr>
          <w:color w:val="22272F"/>
          <w:sz w:val="28"/>
          <w:szCs w:val="28"/>
        </w:rPr>
        <w:t>4) распределение населения по участкам осуществляется руководителями медицинских организаций, оказывающих первичную медико-санитарную помощь, в зависимости от конкретных условий оказания первичной медико-санитарной помощи населению (с учетом численности, плотности, половозрастного состава населения, уровня заболеваемости, географических и иных особенностей территорий), в целях максимального обеспечения ее доступности и соблюдения иных прав граждан;</w:t>
      </w:r>
    </w:p>
    <w:p w:rsidR="00AC6A45" w:rsidRPr="00AC6A45" w:rsidRDefault="00AC6A45" w:rsidP="00AC6A45">
      <w:pPr>
        <w:pStyle w:val="s1"/>
        <w:jc w:val="both"/>
        <w:rPr>
          <w:color w:val="22272F"/>
          <w:sz w:val="28"/>
          <w:szCs w:val="28"/>
        </w:rPr>
      </w:pPr>
      <w:r w:rsidRPr="00AC6A45">
        <w:rPr>
          <w:color w:val="22272F"/>
          <w:sz w:val="28"/>
          <w:szCs w:val="28"/>
        </w:rPr>
        <w:t>5) первичная медико-санитарная помощь включает в себя:</w:t>
      </w:r>
    </w:p>
    <w:p w:rsidR="00AC6A45" w:rsidRPr="00AC6A45" w:rsidRDefault="00AC6A45" w:rsidP="00AC6A45">
      <w:pPr>
        <w:pStyle w:val="s1"/>
        <w:jc w:val="both"/>
        <w:rPr>
          <w:color w:val="22272F"/>
          <w:sz w:val="28"/>
          <w:szCs w:val="28"/>
        </w:rPr>
      </w:pPr>
      <w:r w:rsidRPr="00AC6A45">
        <w:rPr>
          <w:color w:val="22272F"/>
          <w:sz w:val="28"/>
          <w:szCs w:val="28"/>
        </w:rPr>
        <w:t>первичную доврачебную медико-санитарную помощь, которая оказывается фельдшерами, акушерами, другими медицинскими работниками со средним медицинским образованием;</w:t>
      </w:r>
    </w:p>
    <w:p w:rsidR="00AC6A45" w:rsidRPr="00AC6A45" w:rsidRDefault="00AC6A45" w:rsidP="00AC6A45">
      <w:pPr>
        <w:pStyle w:val="s1"/>
        <w:jc w:val="both"/>
        <w:rPr>
          <w:color w:val="22272F"/>
          <w:sz w:val="28"/>
          <w:szCs w:val="28"/>
        </w:rPr>
      </w:pPr>
      <w:r w:rsidRPr="00AC6A45">
        <w:rPr>
          <w:color w:val="22272F"/>
          <w:sz w:val="28"/>
          <w:szCs w:val="28"/>
        </w:rPr>
        <w:lastRenderedPageBreak/>
        <w:t>первичную врачебную медико-санитарную помощь, которая оказывается врачами-терапевтами, врачами-терапевтами участковыми, врачами-педиатрами, врачами-педиатрами участковыми, врачами общей практики (семейными врачами);</w:t>
      </w:r>
    </w:p>
    <w:p w:rsidR="00AC6A45" w:rsidRPr="00AC6A45" w:rsidRDefault="00AC6A45" w:rsidP="00AC6A45">
      <w:pPr>
        <w:pStyle w:val="s1"/>
        <w:jc w:val="both"/>
        <w:rPr>
          <w:color w:val="22272F"/>
          <w:sz w:val="28"/>
          <w:szCs w:val="28"/>
        </w:rPr>
      </w:pPr>
      <w:r w:rsidRPr="00AC6A45">
        <w:rPr>
          <w:color w:val="22272F"/>
          <w:sz w:val="28"/>
          <w:szCs w:val="28"/>
        </w:rPr>
        <w:t>первичную специализированную медико-санитарную помощь, которая оказывается врачами-специалистами разного профиля по направлению медицинских работников, оказывающих первичную доврачебную и первичную врачебную медико-санитарную помощь, а также при самостоятельном обращении пациента в медицинскую организацию с учетом порядков оказания медицинской помощи;</w:t>
      </w:r>
    </w:p>
    <w:p w:rsidR="00AC6A45" w:rsidRPr="00AC6A45" w:rsidRDefault="00AC6A45" w:rsidP="00AC6A45">
      <w:pPr>
        <w:pStyle w:val="s1"/>
        <w:jc w:val="both"/>
        <w:rPr>
          <w:color w:val="22272F"/>
          <w:sz w:val="28"/>
          <w:szCs w:val="28"/>
        </w:rPr>
      </w:pPr>
      <w:r w:rsidRPr="00AC6A45">
        <w:rPr>
          <w:color w:val="22272F"/>
          <w:sz w:val="28"/>
          <w:szCs w:val="28"/>
        </w:rPr>
        <w:t>6) первичная медико-санитарная помощь оказывается в соответствии с установленными порядками оказания отдельных видов медицинской помощи;</w:t>
      </w:r>
    </w:p>
    <w:p w:rsidR="00AC6A45" w:rsidRPr="00AC6A45" w:rsidRDefault="00AC6A45" w:rsidP="00AC6A45">
      <w:pPr>
        <w:pStyle w:val="s1"/>
        <w:jc w:val="both"/>
        <w:rPr>
          <w:color w:val="22272F"/>
          <w:sz w:val="28"/>
          <w:szCs w:val="28"/>
        </w:rPr>
      </w:pPr>
      <w:r w:rsidRPr="00AC6A45">
        <w:rPr>
          <w:color w:val="22272F"/>
          <w:sz w:val="28"/>
          <w:szCs w:val="28"/>
        </w:rPr>
        <w:t>7) первичная медико-санитарная помощь в плановой форме предоставляется при предъявлении полиса обязательного медицинского страхования (далее - полис ОМС) или выписки о полисе и (или) паспорта гражданина Российской Федерации или документа, его заменяющего;</w:t>
      </w:r>
    </w:p>
    <w:p w:rsidR="00AC6A45" w:rsidRPr="00AC6A45" w:rsidRDefault="00AC6A45" w:rsidP="00AC6A45">
      <w:pPr>
        <w:pStyle w:val="s1"/>
        <w:jc w:val="both"/>
        <w:rPr>
          <w:color w:val="22272F"/>
          <w:sz w:val="28"/>
          <w:szCs w:val="28"/>
        </w:rPr>
      </w:pPr>
      <w:r w:rsidRPr="00AC6A45">
        <w:rPr>
          <w:color w:val="22272F"/>
          <w:sz w:val="28"/>
          <w:szCs w:val="28"/>
        </w:rPr>
        <w:t>8) неотложная медицинская помощь, в том числе неотложная помощь на дому, оказывается всеми медицинскими организациями, предоставляющими первичную медико-санитарную помощь, независимо от прикрепления пациента;</w:t>
      </w:r>
    </w:p>
    <w:p w:rsidR="00AC6A45" w:rsidRPr="00AC6A45" w:rsidRDefault="00AC6A45" w:rsidP="00AC6A45">
      <w:pPr>
        <w:pStyle w:val="s1"/>
        <w:jc w:val="both"/>
        <w:rPr>
          <w:color w:val="22272F"/>
          <w:sz w:val="28"/>
          <w:szCs w:val="28"/>
        </w:rPr>
      </w:pPr>
      <w:r w:rsidRPr="00AC6A45">
        <w:rPr>
          <w:color w:val="22272F"/>
          <w:sz w:val="28"/>
          <w:szCs w:val="28"/>
        </w:rPr>
        <w:t>9) детям со дня рождения и до истечения 30 дней со дня государственной регистрации рождения (в период до оформления страхования по ОМС) медицинская помощь может предоставляться при предъявлении полиса ОМС или выписки о полисе и паспорта одного из родителей (опекуна, усыновителя) по их месту проживания;</w:t>
      </w:r>
    </w:p>
    <w:p w:rsidR="00AC6A45" w:rsidRPr="00AC6A45" w:rsidRDefault="00AC6A45" w:rsidP="00AC6A45">
      <w:pPr>
        <w:pStyle w:val="s1"/>
        <w:jc w:val="both"/>
        <w:rPr>
          <w:color w:val="22272F"/>
          <w:sz w:val="28"/>
          <w:szCs w:val="28"/>
        </w:rPr>
      </w:pPr>
      <w:r w:rsidRPr="00AC6A45">
        <w:rPr>
          <w:color w:val="22272F"/>
          <w:sz w:val="28"/>
          <w:szCs w:val="28"/>
        </w:rPr>
        <w:t>10) прием плановых больных врачом может осуществляться как по предварительной записи (самозаписи), так и по талону на прием, полученному в день обращения;</w:t>
      </w:r>
    </w:p>
    <w:p w:rsidR="00AC6A45" w:rsidRPr="00AC6A45" w:rsidRDefault="00AC6A45" w:rsidP="00AC6A45">
      <w:pPr>
        <w:pStyle w:val="s1"/>
        <w:jc w:val="both"/>
        <w:rPr>
          <w:color w:val="22272F"/>
          <w:sz w:val="28"/>
          <w:szCs w:val="28"/>
        </w:rPr>
      </w:pPr>
      <w:r w:rsidRPr="00AC6A45">
        <w:rPr>
          <w:color w:val="22272F"/>
          <w:sz w:val="28"/>
          <w:szCs w:val="28"/>
        </w:rPr>
        <w:t>11) объем диагностических и лечебных мероприятий, необходимость в консультациях врачей-специалистов для конкретного пациента определяются лечащим врачом. Время ожидания приема лечащего врача в поликлинике не должно превышать одного часа, кроме состояний, требующих оказания неотложной помощи;</w:t>
      </w:r>
    </w:p>
    <w:p w:rsidR="00AC6A45" w:rsidRPr="00AC6A45" w:rsidRDefault="00AC6A45" w:rsidP="00AC6A45">
      <w:pPr>
        <w:pStyle w:val="s1"/>
        <w:jc w:val="both"/>
        <w:rPr>
          <w:color w:val="22272F"/>
          <w:sz w:val="28"/>
          <w:szCs w:val="28"/>
        </w:rPr>
      </w:pPr>
      <w:r w:rsidRPr="00AC6A45">
        <w:rPr>
          <w:color w:val="22272F"/>
          <w:sz w:val="28"/>
          <w:szCs w:val="28"/>
        </w:rPr>
        <w:t>12) время, отведенное на прием пациента в поликлинике, определяется исходя из врачебной нагрузки по конкретной специальности, утвержденной главным врачом медицинской организации;</w:t>
      </w:r>
    </w:p>
    <w:p w:rsidR="00AC6A45" w:rsidRPr="00AC6A45" w:rsidRDefault="00AC6A45" w:rsidP="00AC6A45">
      <w:pPr>
        <w:pStyle w:val="s1"/>
        <w:jc w:val="both"/>
        <w:rPr>
          <w:color w:val="22272F"/>
          <w:sz w:val="28"/>
          <w:szCs w:val="28"/>
        </w:rPr>
      </w:pPr>
      <w:r w:rsidRPr="00AC6A45">
        <w:rPr>
          <w:color w:val="22272F"/>
          <w:sz w:val="28"/>
          <w:szCs w:val="28"/>
        </w:rPr>
        <w:t xml:space="preserve">13) первичная специализированная медико-санитарная помощь (консультативно-диагностическая) в амбулаторно-поликлинических медицинских организациях предоставляется по направлению лечащего врача или другого врача-специалиста медицинской организации, к которой пациент прикреплен для оказания первичной медико-санитарной помощи по территориально-участковому принципу, с обязательным указанием цели консультации и при наличии результатов предварительного обследования. Период ожидания консультативного приема не должен превышать 14 рабочих дней со дня обращения пациента в медицинскую </w:t>
      </w:r>
      <w:r w:rsidRPr="00AC6A45">
        <w:rPr>
          <w:color w:val="22272F"/>
          <w:sz w:val="28"/>
          <w:szCs w:val="28"/>
        </w:rPr>
        <w:lastRenderedPageBreak/>
        <w:t>организацию, за исключением медицинских организаций, подведомственных федеральным органам исполнительной власти, где период ожидания консультативного приема допускается в пределах двух месяцев;</w:t>
      </w:r>
    </w:p>
    <w:p w:rsidR="00AC6A45" w:rsidRPr="00AC6A45" w:rsidRDefault="00AC6A45" w:rsidP="00AC6A45">
      <w:pPr>
        <w:pStyle w:val="s1"/>
        <w:jc w:val="both"/>
        <w:rPr>
          <w:color w:val="22272F"/>
          <w:sz w:val="28"/>
          <w:szCs w:val="28"/>
        </w:rPr>
      </w:pPr>
      <w:r w:rsidRPr="00AC6A45">
        <w:rPr>
          <w:color w:val="22272F"/>
          <w:sz w:val="28"/>
          <w:szCs w:val="28"/>
        </w:rPr>
        <w:t>14) лабораторно-диагностические методы исследования гражданам предоставляются по направлению лечащего врача или врача-специалиста при наличии медицинских показаний и в соответствии со стандартами медицинской помощи;</w:t>
      </w:r>
    </w:p>
    <w:p w:rsidR="00AC6A45" w:rsidRPr="00AC6A45" w:rsidRDefault="00AC6A45" w:rsidP="00AC6A45">
      <w:pPr>
        <w:pStyle w:val="s1"/>
        <w:jc w:val="both"/>
        <w:rPr>
          <w:color w:val="22272F"/>
          <w:sz w:val="28"/>
          <w:szCs w:val="28"/>
        </w:rPr>
      </w:pPr>
      <w:r w:rsidRPr="00AC6A45">
        <w:rPr>
          <w:color w:val="22272F"/>
          <w:sz w:val="28"/>
          <w:szCs w:val="28"/>
        </w:rPr>
        <w:t>15) в случаях, когда потребность в лабораторно-диагностических методах исследования превышает нормативную нагрузку диагностической службы, медицинская помощь оказывается в порядке очередности с обязательным ведением листов ожидания. Данный порядок не распространяется на экстренные и неотложные состояния;</w:t>
      </w:r>
    </w:p>
    <w:p w:rsidR="00AC6A45" w:rsidRPr="00AC6A45" w:rsidRDefault="00AC6A45" w:rsidP="00AC6A45">
      <w:pPr>
        <w:pStyle w:val="s1"/>
        <w:jc w:val="both"/>
        <w:rPr>
          <w:sz w:val="28"/>
          <w:szCs w:val="28"/>
        </w:rPr>
      </w:pPr>
      <w:r w:rsidRPr="00AC6A45">
        <w:rPr>
          <w:color w:val="22272F"/>
          <w:sz w:val="28"/>
          <w:szCs w:val="28"/>
        </w:rPr>
        <w:t xml:space="preserve">16) при наличии медицинских показаний для проведения консультации специалиста и (или) лабораторно-диагностического исследования, отсутствующих в </w:t>
      </w:r>
      <w:r w:rsidRPr="00AC6A45">
        <w:rPr>
          <w:sz w:val="28"/>
          <w:szCs w:val="28"/>
        </w:rPr>
        <w:t>медицинской организации, пациент должен быть направлен в другую медицинскую организацию, где эти медицинские услуги предоставляются бесплатно;</w:t>
      </w:r>
    </w:p>
    <w:p w:rsidR="00AC6A45" w:rsidRPr="00AC6A45" w:rsidRDefault="00AC6A45" w:rsidP="00AC6A45">
      <w:pPr>
        <w:pStyle w:val="s1"/>
        <w:jc w:val="both"/>
        <w:rPr>
          <w:sz w:val="28"/>
          <w:szCs w:val="28"/>
        </w:rPr>
      </w:pPr>
      <w:r w:rsidRPr="00AC6A45">
        <w:rPr>
          <w:sz w:val="28"/>
          <w:szCs w:val="28"/>
        </w:rPr>
        <w:t>17) маршрутизация пациентов для оказания первичной специализированной медико-санитарной помощи осуществляется в соответствии со следующими приказами Министерства здравоохранения Свердловской области:</w:t>
      </w:r>
    </w:p>
    <w:p w:rsidR="00AC6A45" w:rsidRPr="00AC6A45" w:rsidRDefault="00151006" w:rsidP="00AC6A45">
      <w:pPr>
        <w:pStyle w:val="s1"/>
        <w:jc w:val="both"/>
        <w:rPr>
          <w:sz w:val="28"/>
          <w:szCs w:val="28"/>
        </w:rPr>
      </w:pPr>
      <w:hyperlink r:id="rId37" w:anchor="/document/20977374/entry/0" w:history="1">
        <w:r w:rsidR="00AC6A45" w:rsidRPr="00AC6A45">
          <w:rPr>
            <w:rStyle w:val="a9"/>
            <w:color w:val="auto"/>
            <w:sz w:val="28"/>
            <w:szCs w:val="28"/>
          </w:rPr>
          <w:t>от 30.12.2015 N 2425-п</w:t>
        </w:r>
      </w:hyperlink>
      <w:r w:rsidR="00AC6A45" w:rsidRPr="00AC6A45">
        <w:rPr>
          <w:sz w:val="28"/>
          <w:szCs w:val="28"/>
        </w:rPr>
        <w:t> "О совершенствовании работы многосрезовых компьютерных и магнитно-резонансных томографов в Свердловской области";</w:t>
      </w:r>
    </w:p>
    <w:p w:rsidR="00AC6A45" w:rsidRPr="00AC6A45" w:rsidRDefault="00151006" w:rsidP="00AC6A45">
      <w:pPr>
        <w:pStyle w:val="s1"/>
        <w:jc w:val="both"/>
        <w:rPr>
          <w:sz w:val="28"/>
          <w:szCs w:val="28"/>
        </w:rPr>
      </w:pPr>
      <w:hyperlink r:id="rId38" w:anchor="/document/46739796/entry/0" w:history="1">
        <w:r w:rsidR="00AC6A45" w:rsidRPr="00AC6A45">
          <w:rPr>
            <w:rStyle w:val="a9"/>
            <w:color w:val="auto"/>
            <w:sz w:val="28"/>
            <w:szCs w:val="28"/>
          </w:rPr>
          <w:t>от 07.07.2017 N 1174-п</w:t>
        </w:r>
      </w:hyperlink>
      <w:r w:rsidR="00AC6A45" w:rsidRPr="00AC6A45">
        <w:rPr>
          <w:sz w:val="28"/>
          <w:szCs w:val="28"/>
        </w:rPr>
        <w:t> "Об организации оказания медицинской помощи взрослому населению при стоматологических заболеваниях на территории Свердловской области";</w:t>
      </w:r>
    </w:p>
    <w:p w:rsidR="00AC6A45" w:rsidRPr="00AC6A45" w:rsidRDefault="00151006" w:rsidP="00AC6A45">
      <w:pPr>
        <w:pStyle w:val="s1"/>
        <w:jc w:val="both"/>
        <w:rPr>
          <w:sz w:val="28"/>
          <w:szCs w:val="28"/>
        </w:rPr>
      </w:pPr>
      <w:hyperlink r:id="rId39" w:anchor="/document/46744930/entry/0" w:history="1">
        <w:r w:rsidR="00AC6A45" w:rsidRPr="00AC6A45">
          <w:rPr>
            <w:rStyle w:val="a9"/>
            <w:color w:val="auto"/>
            <w:sz w:val="28"/>
            <w:szCs w:val="28"/>
          </w:rPr>
          <w:t>от 29.09.2017 N 1654-п</w:t>
        </w:r>
      </w:hyperlink>
      <w:r w:rsidR="00AC6A45" w:rsidRPr="00AC6A45">
        <w:rPr>
          <w:sz w:val="28"/>
          <w:szCs w:val="28"/>
        </w:rPr>
        <w:t> "Об организации медицинской помощи пациентам со стоматологическими заболеваниями под общим обезболиванием на территории Свердловской области";</w:t>
      </w:r>
    </w:p>
    <w:p w:rsidR="00AC6A45" w:rsidRPr="00AC6A45" w:rsidRDefault="00151006" w:rsidP="00AC6A45">
      <w:pPr>
        <w:pStyle w:val="s1"/>
        <w:jc w:val="both"/>
        <w:rPr>
          <w:sz w:val="28"/>
          <w:szCs w:val="28"/>
        </w:rPr>
      </w:pPr>
      <w:hyperlink r:id="rId40" w:anchor="/document/46752892/entry/0" w:history="1">
        <w:r w:rsidR="00AC6A45" w:rsidRPr="00AC6A45">
          <w:rPr>
            <w:rStyle w:val="a9"/>
            <w:color w:val="auto"/>
            <w:sz w:val="28"/>
            <w:szCs w:val="28"/>
          </w:rPr>
          <w:t>от 18.12.2017 N 2308-п</w:t>
        </w:r>
      </w:hyperlink>
      <w:r w:rsidR="00AC6A45" w:rsidRPr="00AC6A45">
        <w:rPr>
          <w:sz w:val="28"/>
          <w:szCs w:val="28"/>
        </w:rPr>
        <w:t> "О совершенствовании организации оказания первичной медико-санитарной помощи детскому населению Свердловской области в части направления пациентов на консультативные приемы, диспансерное (динамическое) наблюдение, маршрутизации по профилям заболеваний";</w:t>
      </w:r>
    </w:p>
    <w:p w:rsidR="00AC6A45" w:rsidRPr="00AC6A45" w:rsidRDefault="00151006" w:rsidP="00AC6A45">
      <w:pPr>
        <w:pStyle w:val="s1"/>
        <w:jc w:val="both"/>
        <w:rPr>
          <w:sz w:val="28"/>
          <w:szCs w:val="28"/>
        </w:rPr>
      </w:pPr>
      <w:hyperlink r:id="rId41" w:anchor="/document/400199576/entry/0" w:history="1">
        <w:r w:rsidR="00AC6A45" w:rsidRPr="00AC6A45">
          <w:rPr>
            <w:rStyle w:val="a9"/>
            <w:color w:val="auto"/>
            <w:sz w:val="28"/>
            <w:szCs w:val="28"/>
          </w:rPr>
          <w:t>от 30.12.2020 N 2498-п</w:t>
        </w:r>
      </w:hyperlink>
      <w:r w:rsidR="00AC6A45" w:rsidRPr="00AC6A45">
        <w:rPr>
          <w:sz w:val="28"/>
          <w:szCs w:val="28"/>
        </w:rPr>
        <w:t> "О совершенствовании работы женских консультаций на территории Свердловской области на основе внедрения организационных "бережливых" технологий";</w:t>
      </w:r>
    </w:p>
    <w:p w:rsidR="00AC6A45" w:rsidRPr="00AC6A45" w:rsidRDefault="00151006" w:rsidP="00AC6A45">
      <w:pPr>
        <w:pStyle w:val="s1"/>
        <w:jc w:val="both"/>
        <w:rPr>
          <w:sz w:val="28"/>
          <w:szCs w:val="28"/>
        </w:rPr>
      </w:pPr>
      <w:hyperlink r:id="rId42" w:anchor="/document/400530465/entry/0" w:history="1">
        <w:r w:rsidR="00AC6A45" w:rsidRPr="00AC6A45">
          <w:rPr>
            <w:rStyle w:val="a9"/>
            <w:color w:val="auto"/>
            <w:sz w:val="28"/>
            <w:szCs w:val="28"/>
          </w:rPr>
          <w:t>от 30.03.2021 N 606-п</w:t>
        </w:r>
      </w:hyperlink>
      <w:r w:rsidR="00AC6A45" w:rsidRPr="00AC6A45">
        <w:rPr>
          <w:sz w:val="28"/>
          <w:szCs w:val="28"/>
        </w:rPr>
        <w:t> "О совершенствовании порядка проведения пренатальной (дородовой) диагностики нарушений развития ребенка на территории Свердловской области";</w:t>
      </w:r>
    </w:p>
    <w:p w:rsidR="00AC6A45" w:rsidRPr="00AC6A45" w:rsidRDefault="00151006" w:rsidP="00AC6A45">
      <w:pPr>
        <w:pStyle w:val="s1"/>
        <w:jc w:val="both"/>
        <w:rPr>
          <w:sz w:val="28"/>
          <w:szCs w:val="28"/>
        </w:rPr>
      </w:pPr>
      <w:hyperlink r:id="rId43" w:anchor="/document/400788586/entry/0" w:history="1">
        <w:r w:rsidR="00AC6A45" w:rsidRPr="00AC6A45">
          <w:rPr>
            <w:rStyle w:val="a9"/>
            <w:color w:val="auto"/>
            <w:sz w:val="28"/>
            <w:szCs w:val="28"/>
          </w:rPr>
          <w:t>от 18.05.2021 N 1002-п</w:t>
        </w:r>
      </w:hyperlink>
      <w:r w:rsidR="00AC6A45" w:rsidRPr="00AC6A45">
        <w:rPr>
          <w:sz w:val="28"/>
          <w:szCs w:val="28"/>
        </w:rPr>
        <w:t> "Об организации оказания медицинской помощи детям со стоматологическими заболеваниями на территории Свердловской области";</w:t>
      </w:r>
    </w:p>
    <w:p w:rsidR="00AC6A45" w:rsidRPr="00AC6A45" w:rsidRDefault="00151006" w:rsidP="00AC6A45">
      <w:pPr>
        <w:pStyle w:val="s1"/>
        <w:jc w:val="both"/>
        <w:rPr>
          <w:color w:val="22272F"/>
          <w:sz w:val="28"/>
          <w:szCs w:val="28"/>
        </w:rPr>
      </w:pPr>
      <w:hyperlink r:id="rId44" w:anchor="/document/407799889/entry/0" w:history="1">
        <w:r w:rsidR="00AC6A45" w:rsidRPr="00AC6A45">
          <w:rPr>
            <w:rStyle w:val="a9"/>
            <w:color w:val="auto"/>
            <w:sz w:val="28"/>
            <w:szCs w:val="28"/>
          </w:rPr>
          <w:t>от 09.10.2023 N 2340-п</w:t>
        </w:r>
      </w:hyperlink>
      <w:r w:rsidR="00AC6A45" w:rsidRPr="00AC6A45">
        <w:rPr>
          <w:sz w:val="28"/>
          <w:szCs w:val="28"/>
        </w:rPr>
        <w:t> "</w:t>
      </w:r>
      <w:r w:rsidR="00AC6A45" w:rsidRPr="00AC6A45">
        <w:rPr>
          <w:color w:val="22272F"/>
          <w:sz w:val="28"/>
          <w:szCs w:val="28"/>
        </w:rPr>
        <w:t>Об организации оказания специализированной первичной медико-санитарной помощи взрослому населению Свердловской области".</w:t>
      </w:r>
    </w:p>
    <w:p w:rsidR="00AC6A45" w:rsidRPr="00AC6A45" w:rsidRDefault="00AC6A45" w:rsidP="00AC6A45">
      <w:pPr>
        <w:pStyle w:val="s1"/>
        <w:jc w:val="both"/>
        <w:rPr>
          <w:color w:val="22272F"/>
          <w:sz w:val="28"/>
          <w:szCs w:val="28"/>
        </w:rPr>
      </w:pPr>
      <w:r w:rsidRPr="00AC6A45">
        <w:rPr>
          <w:color w:val="22272F"/>
          <w:sz w:val="28"/>
          <w:szCs w:val="28"/>
        </w:rPr>
        <w:t>99. Условия оказания первичной медико-санитарной помощи, предоставляемой медицинскими работниками амбулаторно-поликлинических медицинских организаций на дому:</w:t>
      </w:r>
    </w:p>
    <w:p w:rsidR="00AC6A45" w:rsidRPr="00AC6A45" w:rsidRDefault="00AC6A45" w:rsidP="00AC6A45">
      <w:pPr>
        <w:pStyle w:val="s1"/>
        <w:jc w:val="both"/>
        <w:rPr>
          <w:color w:val="22272F"/>
          <w:sz w:val="28"/>
          <w:szCs w:val="28"/>
        </w:rPr>
      </w:pPr>
      <w:r w:rsidRPr="00AC6A45">
        <w:rPr>
          <w:color w:val="22272F"/>
          <w:sz w:val="28"/>
          <w:szCs w:val="28"/>
        </w:rPr>
        <w:t>1) медицинская помощь на дому по неотложным показаниям, в том числе по вызову, переданному медицинскими работниками скорой медицинской помощи, оказывается при острых и внезапных ухудшениях состояния здоровья, не позволяющих больному посетить поликлинику, в том числе при тяжелых хронических заболеваниях;</w:t>
      </w:r>
    </w:p>
    <w:p w:rsidR="00AC6A45" w:rsidRPr="00AC6A45" w:rsidRDefault="00AC6A45" w:rsidP="00AC6A45">
      <w:pPr>
        <w:pStyle w:val="s1"/>
        <w:jc w:val="both"/>
        <w:rPr>
          <w:color w:val="22272F"/>
          <w:sz w:val="28"/>
          <w:szCs w:val="28"/>
        </w:rPr>
      </w:pPr>
      <w:r w:rsidRPr="00AC6A45">
        <w:rPr>
          <w:color w:val="22272F"/>
          <w:sz w:val="28"/>
          <w:szCs w:val="28"/>
        </w:rPr>
        <w:t>2) активные посещения медицинским работником (врачом, фельдшером, медицинской сестрой, акушеркой) пациента на дому осуществляются в целях наблюдения за его состоянием, течением заболевания и своевременного назначения (коррекции) необходимого обследования и (или) лечения, проведения патронажа детей до одного года, дородового патронажа, патронажа родильниц, организации профилактических и превентивных мероприятий, предусмотренных нормативными правовыми актами по организации медицинской помощи;</w:t>
      </w:r>
    </w:p>
    <w:p w:rsidR="00AC6A45" w:rsidRPr="00AC6A45" w:rsidRDefault="00AC6A45" w:rsidP="00AC6A45">
      <w:pPr>
        <w:pStyle w:val="s1"/>
        <w:jc w:val="both"/>
        <w:rPr>
          <w:color w:val="22272F"/>
          <w:sz w:val="28"/>
          <w:szCs w:val="28"/>
        </w:rPr>
      </w:pPr>
      <w:r w:rsidRPr="00AC6A45">
        <w:rPr>
          <w:color w:val="22272F"/>
          <w:sz w:val="28"/>
          <w:szCs w:val="28"/>
        </w:rPr>
        <w:t>3) первичная специализированная медико-санитарная (консультативно-диагностическая) помощь на дому осуществляется по направлению лечащего врача, плановая - не позже 14 рабочих дней со дня направления, в неотложных случаях - в день направления;</w:t>
      </w:r>
    </w:p>
    <w:p w:rsidR="00AC6A45" w:rsidRPr="00AC6A45" w:rsidRDefault="00AC6A45" w:rsidP="00AC6A45">
      <w:pPr>
        <w:pStyle w:val="s1"/>
        <w:jc w:val="both"/>
        <w:rPr>
          <w:color w:val="22272F"/>
          <w:sz w:val="28"/>
          <w:szCs w:val="28"/>
        </w:rPr>
      </w:pPr>
      <w:r w:rsidRPr="00AC6A45">
        <w:rPr>
          <w:color w:val="22272F"/>
          <w:sz w:val="28"/>
          <w:szCs w:val="28"/>
        </w:rPr>
        <w:t>4) для констатации факта смерти на дому в часы работы поликлиники осуществляется выход на дом врача (фельдшера), врача (фельдшера) подразделения поликлиники, оказывающего медицинскую помощь в неотложной форме.</w:t>
      </w:r>
    </w:p>
    <w:p w:rsidR="00AC6A45" w:rsidRPr="00AC6A45" w:rsidRDefault="00AC6A45" w:rsidP="00AC6A45">
      <w:pPr>
        <w:pStyle w:val="s1"/>
        <w:jc w:val="both"/>
        <w:rPr>
          <w:color w:val="22272F"/>
          <w:sz w:val="28"/>
          <w:szCs w:val="28"/>
        </w:rPr>
      </w:pPr>
      <w:r w:rsidRPr="00AC6A45">
        <w:rPr>
          <w:color w:val="22272F"/>
          <w:sz w:val="28"/>
          <w:szCs w:val="28"/>
        </w:rPr>
        <w:t>100. Оказание пациенту первичной медико-санитарной помощи включает в себя:</w:t>
      </w:r>
    </w:p>
    <w:p w:rsidR="00AC6A45" w:rsidRPr="00AC6A45" w:rsidRDefault="00AC6A45" w:rsidP="00AC6A45">
      <w:pPr>
        <w:pStyle w:val="s1"/>
        <w:jc w:val="both"/>
        <w:rPr>
          <w:color w:val="22272F"/>
          <w:sz w:val="28"/>
          <w:szCs w:val="28"/>
        </w:rPr>
      </w:pPr>
      <w:r w:rsidRPr="00AC6A45">
        <w:rPr>
          <w:color w:val="22272F"/>
          <w:sz w:val="28"/>
          <w:szCs w:val="28"/>
        </w:rPr>
        <w:t>1) осмотр пациента;</w:t>
      </w:r>
    </w:p>
    <w:p w:rsidR="00AC6A45" w:rsidRPr="00AC6A45" w:rsidRDefault="00AC6A45" w:rsidP="00AC6A45">
      <w:pPr>
        <w:pStyle w:val="s1"/>
        <w:jc w:val="both"/>
        <w:rPr>
          <w:color w:val="22272F"/>
          <w:sz w:val="28"/>
          <w:szCs w:val="28"/>
        </w:rPr>
      </w:pPr>
      <w:r w:rsidRPr="00AC6A45">
        <w:rPr>
          <w:color w:val="22272F"/>
          <w:sz w:val="28"/>
          <w:szCs w:val="28"/>
        </w:rPr>
        <w:t>2) постановку предварительного диагноза, составление плана обследования и лечения, постановку клинического диагноза, решение вопроса о трудоспособности и режиме;</w:t>
      </w:r>
    </w:p>
    <w:p w:rsidR="00AC6A45" w:rsidRPr="00AC6A45" w:rsidRDefault="00AC6A45" w:rsidP="00AC6A45">
      <w:pPr>
        <w:pStyle w:val="s1"/>
        <w:jc w:val="both"/>
        <w:rPr>
          <w:color w:val="22272F"/>
          <w:sz w:val="28"/>
          <w:szCs w:val="28"/>
        </w:rPr>
      </w:pPr>
      <w:r w:rsidRPr="00AC6A45">
        <w:rPr>
          <w:color w:val="22272F"/>
          <w:sz w:val="28"/>
          <w:szCs w:val="28"/>
        </w:rPr>
        <w:t>3) осуществление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AC6A45" w:rsidRPr="00AC6A45" w:rsidRDefault="00AC6A45" w:rsidP="00AC6A45">
      <w:pPr>
        <w:pStyle w:val="s1"/>
        <w:jc w:val="both"/>
        <w:rPr>
          <w:color w:val="22272F"/>
          <w:sz w:val="28"/>
          <w:szCs w:val="28"/>
        </w:rPr>
      </w:pPr>
      <w:r w:rsidRPr="00AC6A45">
        <w:rPr>
          <w:color w:val="22272F"/>
          <w:sz w:val="28"/>
          <w:szCs w:val="28"/>
        </w:rPr>
        <w:t>4) организацию и своевременное осуществление необходимых лечебно-диагностических, профилактических, противоэпидемических и карантинных мероприятий;</w:t>
      </w:r>
    </w:p>
    <w:p w:rsidR="00AC6A45" w:rsidRPr="00AC6A45" w:rsidRDefault="00AC6A45" w:rsidP="00AC6A45">
      <w:pPr>
        <w:pStyle w:val="s1"/>
        <w:jc w:val="both"/>
        <w:rPr>
          <w:color w:val="22272F"/>
          <w:sz w:val="28"/>
          <w:szCs w:val="28"/>
        </w:rPr>
      </w:pPr>
      <w:r w:rsidRPr="00AC6A45">
        <w:rPr>
          <w:color w:val="22272F"/>
          <w:sz w:val="28"/>
          <w:szCs w:val="28"/>
        </w:rPr>
        <w:t>5) при наличии медицинских показаний - проведение неотложных мероприятий в объеме первой врачебной помощи, в случае непосредственной угрозы жизни - перевод пациента на следующий этап оказания медицинской помощи;</w:t>
      </w:r>
    </w:p>
    <w:p w:rsidR="00AC6A45" w:rsidRPr="00AC6A45" w:rsidRDefault="00AC6A45" w:rsidP="00AC6A45">
      <w:pPr>
        <w:pStyle w:val="s1"/>
        <w:jc w:val="both"/>
        <w:rPr>
          <w:color w:val="22272F"/>
          <w:sz w:val="28"/>
          <w:szCs w:val="28"/>
        </w:rPr>
      </w:pPr>
      <w:r w:rsidRPr="00AC6A45">
        <w:rPr>
          <w:color w:val="22272F"/>
          <w:sz w:val="28"/>
          <w:szCs w:val="28"/>
        </w:rPr>
        <w:lastRenderedPageBreak/>
        <w:t>6) оформление медицинской документации;</w:t>
      </w:r>
    </w:p>
    <w:p w:rsidR="00AC6A45" w:rsidRPr="00AC6A45" w:rsidRDefault="00AC6A45" w:rsidP="00AC6A45">
      <w:pPr>
        <w:pStyle w:val="s1"/>
        <w:jc w:val="both"/>
        <w:rPr>
          <w:color w:val="22272F"/>
          <w:sz w:val="28"/>
          <w:szCs w:val="28"/>
        </w:rPr>
      </w:pPr>
      <w:r w:rsidRPr="00AC6A45">
        <w:rPr>
          <w:color w:val="22272F"/>
          <w:sz w:val="28"/>
          <w:szCs w:val="28"/>
        </w:rPr>
        <w:t>7) предоставление пациенту необходимой информации о состоянии его здоровья и разъяснение порядка проведения лечебно-диагностических и профилактических мероприятий;</w:t>
      </w:r>
    </w:p>
    <w:p w:rsidR="00AC6A45" w:rsidRPr="00AC6A45" w:rsidRDefault="00AC6A45" w:rsidP="00AC6A45">
      <w:pPr>
        <w:pStyle w:val="s1"/>
        <w:jc w:val="both"/>
        <w:rPr>
          <w:color w:val="22272F"/>
          <w:sz w:val="28"/>
          <w:szCs w:val="28"/>
        </w:rPr>
      </w:pPr>
      <w:r w:rsidRPr="00AC6A45">
        <w:rPr>
          <w:color w:val="22272F"/>
          <w:sz w:val="28"/>
          <w:szCs w:val="28"/>
        </w:rPr>
        <w:t>8) предоставление пациенту необходимых документов, обеспечивающих возможность лечения амбулаторно или на дому, в том числе в условиях стационара на дому (рецепты, справки, листок временной нетрудоспособности, направления на лечебно-диагностические процедуры и иное).</w:t>
      </w:r>
    </w:p>
    <w:p w:rsidR="00AC6A45" w:rsidRPr="00AC6A45" w:rsidRDefault="00AC6A45" w:rsidP="00AC6A45">
      <w:pPr>
        <w:pStyle w:val="s1"/>
        <w:jc w:val="both"/>
        <w:rPr>
          <w:color w:val="22272F"/>
          <w:sz w:val="28"/>
          <w:szCs w:val="28"/>
        </w:rPr>
      </w:pPr>
      <w:r w:rsidRPr="00AC6A45">
        <w:rPr>
          <w:color w:val="22272F"/>
          <w:sz w:val="28"/>
          <w:szCs w:val="28"/>
        </w:rPr>
        <w:t>Объем первичной медико-санитарной помощи на дому включает те же мероприятия, за исключением мероприятий, проведение которых возможно только в условиях поликлиники.</w:t>
      </w:r>
    </w:p>
    <w:p w:rsidR="00AC6A45" w:rsidRPr="00AC6A45" w:rsidRDefault="00AC6A45" w:rsidP="00AC6A45">
      <w:pPr>
        <w:pStyle w:val="s1"/>
        <w:jc w:val="both"/>
        <w:rPr>
          <w:color w:val="22272F"/>
          <w:sz w:val="28"/>
          <w:szCs w:val="28"/>
        </w:rPr>
      </w:pPr>
      <w:r w:rsidRPr="00AC6A45">
        <w:rPr>
          <w:color w:val="22272F"/>
          <w:sz w:val="28"/>
          <w:szCs w:val="28"/>
        </w:rPr>
        <w:t>101. Направление пациента на плановую госпитализацию в стационары круглосуточного пребывания и дневные стационары осуществляется лечащим врачом или врачом-специалистом при наличии медицинских показаний. В направлении указываются цель плановой госпитализации, данные объективного обследования, результаты лабораторных и инструментальных исследований, выполненных на догоспитальном этапе.</w:t>
      </w:r>
    </w:p>
    <w:p w:rsidR="00AC6A45" w:rsidRPr="00BA28CE" w:rsidRDefault="00AC6A45" w:rsidP="00AC6A45">
      <w:pPr>
        <w:pStyle w:val="s3"/>
        <w:shd w:val="clear" w:color="auto" w:fill="FFFFFF"/>
        <w:jc w:val="center"/>
        <w:rPr>
          <w:b/>
          <w:color w:val="22272F"/>
          <w:sz w:val="28"/>
          <w:szCs w:val="28"/>
        </w:rPr>
      </w:pPr>
      <w:r w:rsidRPr="00BA28CE">
        <w:rPr>
          <w:b/>
          <w:color w:val="22272F"/>
          <w:sz w:val="28"/>
          <w:szCs w:val="28"/>
        </w:rPr>
        <w:t>Глава 14. Порядок и условия предоставления первичной медико-санитарной и специализированной медицинской помощи в условиях дневных стационаров всех типов</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109. Дневные стационары могут организовываться в виде:</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1) дневного стационара в структуре амбулаторно-поликлинической медицинской организации (поликлиники), в том числе стационара на дому;</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2) дневного стационара в медицинской организации в структуре круглосуточного стационара.</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110. Условия оказания медицинской помощи в дневных стационарах всех типов:</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1) показанием для направления пациента в дневной стационар (стационар на дому) является необходимость проведения пациенту активных лечебно-диагностических и реабилитационных мероприятий, медицинского наблюдения в дневное время, но не требующих круглосуточного медицинского наблюдения и лечения, в том числе после выписки из стационара круглосуточного пребывания. Длительность ежедневного проведения указанных выше мероприятий в дневном стационаре составляет от 3 до 6 часов;</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2) допускается очередность на госпитализацию в дневные стационары в пределах до 14 дней в зависимости от состояния больного и характера течения заболевания, организация работы дневного стационара может быть в одно или двухсменном режиме;</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lastRenderedPageBreak/>
        <w:t>3) лечащий врач определяет условия оказания стационарозамещающей помощи (дневной стационар в условиях амбулаторно-поликлинической медицинской организации, медицинской организации в структуре круглосуточного стационара, стационар на дому) в зависимости от конкретного заболевания, состояния пациента, возможности посещения больным медицинской организации, а также обеспечения родственниками ухода за больным;</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4) в дневном стационаре в условиях медицинской организации больному предоставляются:</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в дневном стационаре в амбулаторно-поликлинической медицинской организации - место (койка);</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в дневном стационаре в структуре круглосуточного стационара - койка на период проведения лечебно-диагностических или реабилитационных мероприятий;</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ежедневное наблюдение лечащего врача;</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диагностика и лечение заболевания;</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медикаментозная терапия, в том числе с использованием парентеральных путей введения (внутривенные, внутримышечные, подкожные инъекции и иное);</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лечебные манипуляции и процедуры по показаниям;</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5) в стационаре на дому больному предоставляются:</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ежедневное наблюдение лечащего врача и медицинской сестры;</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диагностика и лечение заболевания;</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консультации врачей-специалистов по показаниям;</w:t>
      </w:r>
    </w:p>
    <w:p w:rsidR="00AC6A45" w:rsidRPr="00AC6A45" w:rsidRDefault="00AC6A45" w:rsidP="00AC6A45">
      <w:pPr>
        <w:pStyle w:val="s1"/>
        <w:shd w:val="clear" w:color="auto" w:fill="FFFFFF"/>
        <w:jc w:val="both"/>
        <w:rPr>
          <w:color w:val="22272F"/>
          <w:sz w:val="28"/>
          <w:szCs w:val="28"/>
        </w:rPr>
      </w:pPr>
      <w:r w:rsidRPr="00AC6A45">
        <w:rPr>
          <w:color w:val="22272F"/>
          <w:sz w:val="28"/>
          <w:szCs w:val="28"/>
        </w:rPr>
        <w:t>транспорт для доставки в медицинскую организацию с целью диагностических исследований, проведение которых на дому невозможно.</w:t>
      </w:r>
    </w:p>
    <w:p w:rsidR="003854D3" w:rsidRDefault="003854D3" w:rsidP="003854D3">
      <w:pPr>
        <w:ind w:firstLine="0"/>
        <w:rPr>
          <w:rFonts w:ascii="Times New Roman" w:eastAsiaTheme="minorHAnsi" w:hAnsi="Times New Roman" w:cs="Times New Roman"/>
          <w:sz w:val="28"/>
          <w:szCs w:val="28"/>
          <w:lang w:eastAsia="en-US"/>
        </w:rPr>
      </w:pPr>
    </w:p>
    <w:p w:rsidR="003854D3" w:rsidRDefault="003854D3" w:rsidP="003854D3">
      <w:pPr>
        <w:ind w:firstLine="0"/>
        <w:rPr>
          <w:rFonts w:ascii="Times New Roman" w:eastAsiaTheme="minorHAnsi" w:hAnsi="Times New Roman" w:cs="Times New Roman"/>
          <w:sz w:val="28"/>
          <w:szCs w:val="28"/>
          <w:lang w:eastAsia="en-US"/>
        </w:rPr>
      </w:pPr>
    </w:p>
    <w:p w:rsidR="003854D3" w:rsidRDefault="003854D3" w:rsidP="003854D3">
      <w:pPr>
        <w:ind w:firstLine="0"/>
        <w:rPr>
          <w:rFonts w:ascii="Times New Roman" w:eastAsiaTheme="minorHAnsi" w:hAnsi="Times New Roman" w:cs="Times New Roman"/>
          <w:sz w:val="28"/>
          <w:szCs w:val="28"/>
          <w:lang w:eastAsia="en-US"/>
        </w:rPr>
      </w:pPr>
    </w:p>
    <w:p w:rsidR="003854D3" w:rsidRDefault="003854D3"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907CA6" w:rsidRDefault="00907CA6" w:rsidP="003854D3">
      <w:pPr>
        <w:ind w:firstLine="0"/>
        <w:rPr>
          <w:rFonts w:ascii="Times New Roman" w:eastAsiaTheme="minorHAnsi" w:hAnsi="Times New Roman" w:cs="Times New Roman"/>
          <w:sz w:val="28"/>
          <w:szCs w:val="28"/>
          <w:lang w:eastAsia="en-US"/>
        </w:rPr>
      </w:pPr>
    </w:p>
    <w:p w:rsidR="003854D3" w:rsidRDefault="003854D3" w:rsidP="003854D3">
      <w:pPr>
        <w:ind w:firstLine="0"/>
        <w:rPr>
          <w:rFonts w:ascii="Times New Roman" w:eastAsiaTheme="minorHAnsi" w:hAnsi="Times New Roman" w:cs="Times New Roman"/>
          <w:sz w:val="28"/>
          <w:szCs w:val="28"/>
          <w:lang w:eastAsia="en-US"/>
        </w:rPr>
      </w:pPr>
    </w:p>
    <w:p w:rsidR="003854D3" w:rsidRPr="003854D3" w:rsidRDefault="003854D3" w:rsidP="003854D3">
      <w:pPr>
        <w:ind w:firstLine="0"/>
        <w:rPr>
          <w:rFonts w:ascii="Times New Roman" w:hAnsi="Times New Roman" w:cs="Times New Roman"/>
          <w:sz w:val="28"/>
          <w:szCs w:val="28"/>
        </w:rPr>
      </w:pPr>
    </w:p>
    <w:p w:rsidR="00FC062C" w:rsidRPr="00406958" w:rsidRDefault="00E21CB5" w:rsidP="00FC062C">
      <w:pPr>
        <w:pStyle w:val="2"/>
        <w:shd w:val="clear" w:color="auto" w:fill="FFFFFF"/>
        <w:spacing w:before="0"/>
        <w:ind w:firstLine="709"/>
        <w:rPr>
          <w:rFonts w:ascii="Times New Roman" w:hAnsi="Times New Roman" w:cs="Times New Roman"/>
          <w:i/>
          <w:color w:val="auto"/>
          <w:sz w:val="32"/>
          <w:szCs w:val="32"/>
        </w:rPr>
      </w:pPr>
      <w:r>
        <w:rPr>
          <w:rFonts w:ascii="Times New Roman" w:hAnsi="Times New Roman" w:cs="Times New Roman"/>
          <w:i/>
          <w:color w:val="auto"/>
          <w:sz w:val="32"/>
          <w:szCs w:val="32"/>
        </w:rPr>
        <w:lastRenderedPageBreak/>
        <w:t>2</w:t>
      </w:r>
      <w:r w:rsidR="00FC062C" w:rsidRPr="00406958">
        <w:rPr>
          <w:rFonts w:ascii="Times New Roman" w:hAnsi="Times New Roman" w:cs="Times New Roman"/>
          <w:i/>
          <w:color w:val="auto"/>
          <w:sz w:val="32"/>
          <w:szCs w:val="32"/>
        </w:rPr>
        <w:t>. Перечень жизненно необходимых лекарственных препаратов</w:t>
      </w:r>
    </w:p>
    <w:p w:rsidR="00FC062C" w:rsidRPr="00406958" w:rsidRDefault="00FC062C" w:rsidP="00FC062C">
      <w:pPr>
        <w:shd w:val="clear" w:color="auto" w:fill="FFFFFF"/>
        <w:ind w:firstLine="709"/>
        <w:rPr>
          <w:rFonts w:ascii="Times New Roman" w:hAnsi="Times New Roman" w:cs="Times New Roman"/>
          <w:sz w:val="28"/>
          <w:szCs w:val="28"/>
        </w:rPr>
      </w:pPr>
    </w:p>
    <w:p w:rsidR="00E75123" w:rsidRPr="000662F4" w:rsidRDefault="00FA4968" w:rsidP="00E75123">
      <w:pPr>
        <w:ind w:firstLine="0"/>
        <w:rPr>
          <w:rFonts w:ascii="Times New Roman" w:hAnsi="Times New Roman" w:cs="Times New Roman"/>
          <w:sz w:val="28"/>
          <w:szCs w:val="28"/>
        </w:rPr>
      </w:pPr>
      <w:r w:rsidRPr="000662F4">
        <w:rPr>
          <w:rFonts w:ascii="Times New Roman" w:hAnsi="Times New Roman" w:cs="Times New Roman"/>
          <w:sz w:val="28"/>
          <w:szCs w:val="28"/>
        </w:rPr>
        <w:t>Расп</w:t>
      </w:r>
      <w:r w:rsidR="000662F4" w:rsidRPr="000662F4">
        <w:rPr>
          <w:rFonts w:ascii="Times New Roman" w:hAnsi="Times New Roman" w:cs="Times New Roman"/>
          <w:sz w:val="28"/>
          <w:szCs w:val="28"/>
        </w:rPr>
        <w:t xml:space="preserve">оряжением Правительства РФ от </w:t>
      </w:r>
      <w:r w:rsidR="00177577">
        <w:rPr>
          <w:rFonts w:ascii="Times New Roman" w:hAnsi="Times New Roman" w:cs="Times New Roman"/>
          <w:sz w:val="28"/>
          <w:szCs w:val="28"/>
        </w:rPr>
        <w:t>09</w:t>
      </w:r>
      <w:r w:rsidR="009A3354" w:rsidRPr="000662F4">
        <w:rPr>
          <w:rFonts w:ascii="Times New Roman" w:hAnsi="Times New Roman" w:cs="Times New Roman"/>
          <w:sz w:val="28"/>
          <w:szCs w:val="28"/>
        </w:rPr>
        <w:t xml:space="preserve"> </w:t>
      </w:r>
      <w:r w:rsidR="00177577">
        <w:rPr>
          <w:rFonts w:ascii="Times New Roman" w:hAnsi="Times New Roman" w:cs="Times New Roman"/>
          <w:sz w:val="28"/>
          <w:szCs w:val="28"/>
        </w:rPr>
        <w:t>июня</w:t>
      </w:r>
      <w:r w:rsidR="000662F4" w:rsidRPr="000662F4">
        <w:rPr>
          <w:rFonts w:ascii="Times New Roman" w:hAnsi="Times New Roman" w:cs="Times New Roman"/>
          <w:sz w:val="28"/>
          <w:szCs w:val="28"/>
        </w:rPr>
        <w:t xml:space="preserve"> 20</w:t>
      </w:r>
      <w:r w:rsidR="00177577">
        <w:rPr>
          <w:rFonts w:ascii="Times New Roman" w:hAnsi="Times New Roman" w:cs="Times New Roman"/>
          <w:sz w:val="28"/>
          <w:szCs w:val="28"/>
        </w:rPr>
        <w:t>23 г. № 1508</w:t>
      </w:r>
      <w:r w:rsidRPr="000662F4">
        <w:rPr>
          <w:rFonts w:ascii="Times New Roman" w:hAnsi="Times New Roman" w:cs="Times New Roman"/>
          <w:sz w:val="28"/>
          <w:szCs w:val="28"/>
        </w:rPr>
        <w:t>-</w:t>
      </w:r>
      <w:r w:rsidR="00177577">
        <w:rPr>
          <w:rFonts w:ascii="Times New Roman" w:hAnsi="Times New Roman" w:cs="Times New Roman"/>
          <w:sz w:val="28"/>
          <w:szCs w:val="28"/>
        </w:rPr>
        <w:t>Р</w:t>
      </w:r>
      <w:r w:rsidRPr="000662F4">
        <w:rPr>
          <w:rFonts w:ascii="Times New Roman" w:hAnsi="Times New Roman" w:cs="Times New Roman"/>
          <w:sz w:val="28"/>
          <w:szCs w:val="28"/>
        </w:rPr>
        <w:t xml:space="preserve"> </w:t>
      </w:r>
      <w:r w:rsidR="009A3354" w:rsidRPr="000662F4">
        <w:rPr>
          <w:rFonts w:ascii="Times New Roman" w:hAnsi="Times New Roman" w:cs="Times New Roman"/>
          <w:sz w:val="28"/>
          <w:szCs w:val="28"/>
        </w:rPr>
        <w:t>утвержден</w:t>
      </w:r>
      <w:r w:rsidR="00E75123" w:rsidRPr="000662F4">
        <w:rPr>
          <w:rFonts w:ascii="Times New Roman" w:hAnsi="Times New Roman" w:cs="Times New Roman"/>
          <w:sz w:val="28"/>
          <w:szCs w:val="28"/>
        </w:rPr>
        <w:t>ы:</w:t>
      </w:r>
    </w:p>
    <w:p w:rsidR="009A3354" w:rsidRPr="000662F4" w:rsidRDefault="009A3354" w:rsidP="00E75123">
      <w:pPr>
        <w:ind w:firstLine="709"/>
        <w:rPr>
          <w:rFonts w:ascii="Times New Roman" w:hAnsi="Times New Roman" w:cs="Times New Roman"/>
          <w:sz w:val="28"/>
          <w:szCs w:val="28"/>
        </w:rPr>
      </w:pPr>
      <w:r w:rsidRPr="000662F4">
        <w:rPr>
          <w:rFonts w:ascii="Times New Roman" w:hAnsi="Times New Roman" w:cs="Times New Roman"/>
          <w:sz w:val="28"/>
          <w:szCs w:val="28"/>
        </w:rPr>
        <w:t xml:space="preserve"> </w:t>
      </w:r>
      <w:r w:rsidR="00E75123" w:rsidRPr="000662F4">
        <w:rPr>
          <w:rFonts w:ascii="Times New Roman" w:hAnsi="Times New Roman" w:cs="Times New Roman"/>
          <w:sz w:val="28"/>
          <w:szCs w:val="28"/>
        </w:rPr>
        <w:t xml:space="preserve">- </w:t>
      </w:r>
      <w:r w:rsidRPr="000662F4">
        <w:rPr>
          <w:rFonts w:ascii="Times New Roman" w:hAnsi="Times New Roman" w:cs="Times New Roman"/>
          <w:sz w:val="28"/>
          <w:szCs w:val="28"/>
        </w:rPr>
        <w:t>перечень жизненно необходимых и важнейших лекарственных препаратов для</w:t>
      </w:r>
      <w:r w:rsidR="00844D59">
        <w:rPr>
          <w:rFonts w:ascii="Times New Roman" w:hAnsi="Times New Roman" w:cs="Times New Roman"/>
          <w:sz w:val="28"/>
          <w:szCs w:val="28"/>
        </w:rPr>
        <w:t xml:space="preserve"> медицинского применения на 202</w:t>
      </w:r>
      <w:r w:rsidR="00177577">
        <w:rPr>
          <w:rFonts w:ascii="Times New Roman" w:hAnsi="Times New Roman" w:cs="Times New Roman"/>
          <w:sz w:val="28"/>
          <w:szCs w:val="28"/>
        </w:rPr>
        <w:t>4</w:t>
      </w:r>
      <w:r w:rsidR="000662F4" w:rsidRPr="000662F4">
        <w:rPr>
          <w:rFonts w:ascii="Times New Roman" w:hAnsi="Times New Roman" w:cs="Times New Roman"/>
          <w:sz w:val="28"/>
          <w:szCs w:val="28"/>
        </w:rPr>
        <w:t xml:space="preserve"> год</w:t>
      </w:r>
      <w:r w:rsidRPr="000662F4">
        <w:rPr>
          <w:rFonts w:ascii="Times New Roman" w:hAnsi="Times New Roman" w:cs="Times New Roman"/>
          <w:sz w:val="28"/>
          <w:szCs w:val="28"/>
        </w:rPr>
        <w:t>;</w:t>
      </w:r>
    </w:p>
    <w:p w:rsidR="000662F4" w:rsidRPr="000662F4" w:rsidRDefault="000662F4" w:rsidP="000662F4">
      <w:pPr>
        <w:rPr>
          <w:rFonts w:ascii="Times New Roman" w:hAnsi="Times New Roman" w:cs="Times New Roman"/>
          <w:sz w:val="28"/>
          <w:szCs w:val="28"/>
        </w:rPr>
      </w:pPr>
      <w:r w:rsidRPr="000662F4">
        <w:rPr>
          <w:rFonts w:ascii="Times New Roman" w:hAnsi="Times New Roman" w:cs="Times New Roman"/>
          <w:sz w:val="28"/>
          <w:szCs w:val="28"/>
        </w:rPr>
        <w:t>перечень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w:t>
      </w:r>
      <w:r>
        <w:rPr>
          <w:rFonts w:ascii="Times New Roman" w:hAnsi="Times New Roman" w:cs="Times New Roman"/>
          <w:sz w:val="28"/>
          <w:szCs w:val="28"/>
        </w:rPr>
        <w:t>едицинских организаций</w:t>
      </w:r>
      <w:r w:rsidRPr="000662F4">
        <w:rPr>
          <w:rFonts w:ascii="Times New Roman" w:hAnsi="Times New Roman" w:cs="Times New Roman"/>
          <w:sz w:val="28"/>
          <w:szCs w:val="28"/>
        </w:rPr>
        <w:t>;</w:t>
      </w:r>
    </w:p>
    <w:p w:rsidR="000662F4" w:rsidRPr="000662F4" w:rsidRDefault="000662F4" w:rsidP="000662F4">
      <w:pPr>
        <w:rPr>
          <w:rFonts w:ascii="Times New Roman" w:hAnsi="Times New Roman" w:cs="Times New Roman"/>
          <w:sz w:val="28"/>
          <w:szCs w:val="28"/>
        </w:rPr>
      </w:pPr>
      <w:r w:rsidRPr="000662F4">
        <w:rPr>
          <w:rFonts w:ascii="Times New Roman" w:hAnsi="Times New Roman" w:cs="Times New Roman"/>
          <w:sz w:val="28"/>
          <w:szCs w:val="28"/>
        </w:rPr>
        <w:t xml:space="preserve">перечень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w:t>
      </w:r>
      <w:r>
        <w:rPr>
          <w:rFonts w:ascii="Times New Roman" w:hAnsi="Times New Roman" w:cs="Times New Roman"/>
          <w:sz w:val="28"/>
          <w:szCs w:val="28"/>
        </w:rPr>
        <w:t>органов и (или) тканей</w:t>
      </w:r>
      <w:r w:rsidRPr="000662F4">
        <w:rPr>
          <w:rFonts w:ascii="Times New Roman" w:hAnsi="Times New Roman" w:cs="Times New Roman"/>
          <w:sz w:val="28"/>
          <w:szCs w:val="28"/>
        </w:rPr>
        <w:t>;</w:t>
      </w:r>
    </w:p>
    <w:p w:rsidR="000662F4" w:rsidRPr="000662F4" w:rsidRDefault="000662F4" w:rsidP="000662F4">
      <w:pPr>
        <w:rPr>
          <w:rFonts w:ascii="Times New Roman" w:hAnsi="Times New Roman" w:cs="Times New Roman"/>
          <w:sz w:val="28"/>
          <w:szCs w:val="28"/>
        </w:rPr>
      </w:pPr>
      <w:r w:rsidRPr="000662F4">
        <w:rPr>
          <w:rFonts w:ascii="Times New Roman" w:hAnsi="Times New Roman" w:cs="Times New Roman"/>
          <w:sz w:val="28"/>
          <w:szCs w:val="28"/>
        </w:rPr>
        <w:t>минимальный ассортимент лекарственных препаратов, необходимых для оказа</w:t>
      </w:r>
      <w:r>
        <w:rPr>
          <w:rFonts w:ascii="Times New Roman" w:hAnsi="Times New Roman" w:cs="Times New Roman"/>
          <w:sz w:val="28"/>
          <w:szCs w:val="28"/>
        </w:rPr>
        <w:t>ния медицинской помощи</w:t>
      </w:r>
      <w:r w:rsidRPr="000662F4">
        <w:rPr>
          <w:rFonts w:ascii="Times New Roman" w:hAnsi="Times New Roman" w:cs="Times New Roman"/>
          <w:sz w:val="28"/>
          <w:szCs w:val="28"/>
        </w:rPr>
        <w:t>.</w:t>
      </w:r>
    </w:p>
    <w:p w:rsidR="00227A19" w:rsidRDefault="00A1436F" w:rsidP="00E75123">
      <w:pPr>
        <w:ind w:firstLine="0"/>
        <w:rPr>
          <w:rFonts w:ascii="Times New Roman" w:hAnsi="Times New Roman" w:cs="Times New Roman"/>
          <w:sz w:val="28"/>
          <w:szCs w:val="28"/>
        </w:rPr>
      </w:pPr>
      <w:r w:rsidRPr="000662F4">
        <w:rPr>
          <w:rFonts w:ascii="Times New Roman" w:hAnsi="Times New Roman" w:cs="Times New Roman"/>
          <w:sz w:val="28"/>
          <w:szCs w:val="28"/>
        </w:rPr>
        <w:t xml:space="preserve"> </w:t>
      </w:r>
      <w:r w:rsidR="00C52E56" w:rsidRPr="000662F4">
        <w:rPr>
          <w:rFonts w:ascii="Times New Roman" w:hAnsi="Times New Roman" w:cs="Times New Roman"/>
          <w:sz w:val="28"/>
          <w:szCs w:val="28"/>
        </w:rPr>
        <w:t>(см.раздел Нормативные документы).</w:t>
      </w:r>
    </w:p>
    <w:p w:rsidR="003854D3" w:rsidRPr="000662F4" w:rsidRDefault="003854D3" w:rsidP="00CF124F">
      <w:pPr>
        <w:rPr>
          <w:rFonts w:ascii="Times New Roman" w:hAnsi="Times New Roman" w:cs="Times New Roman"/>
          <w:sz w:val="28"/>
          <w:szCs w:val="28"/>
        </w:rPr>
      </w:pPr>
    </w:p>
    <w:p w:rsidR="00CF124F" w:rsidRPr="00CF124F" w:rsidRDefault="00CF124F" w:rsidP="00CF124F"/>
    <w:p w:rsidR="00FC062C" w:rsidRPr="00406958" w:rsidRDefault="00E21CB5" w:rsidP="00FC062C">
      <w:pPr>
        <w:ind w:firstLine="709"/>
        <w:rPr>
          <w:rFonts w:ascii="Times New Roman" w:hAnsi="Times New Roman" w:cs="Times New Roman"/>
          <w:b/>
          <w:i/>
          <w:sz w:val="32"/>
          <w:szCs w:val="32"/>
        </w:rPr>
      </w:pPr>
      <w:r>
        <w:rPr>
          <w:rFonts w:ascii="Times New Roman" w:hAnsi="Times New Roman" w:cs="Times New Roman"/>
          <w:b/>
          <w:i/>
          <w:sz w:val="32"/>
          <w:szCs w:val="32"/>
        </w:rPr>
        <w:t>3</w:t>
      </w:r>
      <w:r w:rsidR="00FC062C" w:rsidRPr="00406958">
        <w:rPr>
          <w:rFonts w:ascii="Times New Roman" w:hAnsi="Times New Roman" w:cs="Times New Roman"/>
          <w:b/>
          <w:i/>
          <w:sz w:val="32"/>
          <w:szCs w:val="32"/>
        </w:rPr>
        <w:t>. Л</w:t>
      </w:r>
      <w:r w:rsidR="00CF124F">
        <w:rPr>
          <w:rFonts w:ascii="Times New Roman" w:hAnsi="Times New Roman" w:cs="Times New Roman"/>
          <w:b/>
          <w:i/>
          <w:sz w:val="32"/>
          <w:szCs w:val="32"/>
        </w:rPr>
        <w:t>ечебно-оздоровительный</w:t>
      </w:r>
      <w:r w:rsidR="009B4056">
        <w:rPr>
          <w:rFonts w:ascii="Times New Roman" w:hAnsi="Times New Roman" w:cs="Times New Roman"/>
          <w:b/>
          <w:i/>
          <w:sz w:val="32"/>
          <w:szCs w:val="32"/>
        </w:rPr>
        <w:t xml:space="preserve"> центр оказывает пациентам платные медицинские</w:t>
      </w:r>
      <w:r w:rsidR="00FC062C" w:rsidRPr="00406958">
        <w:rPr>
          <w:rFonts w:ascii="Times New Roman" w:hAnsi="Times New Roman" w:cs="Times New Roman"/>
          <w:b/>
          <w:i/>
          <w:sz w:val="32"/>
          <w:szCs w:val="32"/>
        </w:rPr>
        <w:t xml:space="preserve"> услуг</w:t>
      </w:r>
      <w:r w:rsidR="009B4056">
        <w:rPr>
          <w:rFonts w:ascii="Times New Roman" w:hAnsi="Times New Roman" w:cs="Times New Roman"/>
          <w:b/>
          <w:i/>
          <w:sz w:val="32"/>
          <w:szCs w:val="32"/>
        </w:rPr>
        <w:t xml:space="preserve">и </w:t>
      </w:r>
      <w:r w:rsidR="009B4056" w:rsidRPr="009B4056">
        <w:rPr>
          <w:rFonts w:ascii="Times New Roman" w:hAnsi="Times New Roman" w:cs="Times New Roman"/>
          <w:sz w:val="32"/>
          <w:szCs w:val="32"/>
        </w:rPr>
        <w:t>(см</w:t>
      </w:r>
      <w:r w:rsidR="00FC062C" w:rsidRPr="009B4056">
        <w:rPr>
          <w:rFonts w:ascii="Times New Roman" w:hAnsi="Times New Roman" w:cs="Times New Roman"/>
          <w:sz w:val="32"/>
          <w:szCs w:val="32"/>
        </w:rPr>
        <w:t>.</w:t>
      </w:r>
      <w:r w:rsidR="009B4056" w:rsidRPr="009B4056">
        <w:rPr>
          <w:rFonts w:ascii="Times New Roman" w:hAnsi="Times New Roman" w:cs="Times New Roman"/>
          <w:sz w:val="32"/>
          <w:szCs w:val="32"/>
        </w:rPr>
        <w:t xml:space="preserve"> раздел Платные услуги)</w:t>
      </w:r>
      <w:r w:rsidR="009B4056">
        <w:rPr>
          <w:rFonts w:ascii="Times New Roman" w:hAnsi="Times New Roman" w:cs="Times New Roman"/>
          <w:sz w:val="32"/>
          <w:szCs w:val="32"/>
        </w:rPr>
        <w:t>.</w:t>
      </w:r>
    </w:p>
    <w:p w:rsidR="00CF124F" w:rsidRPr="00406958" w:rsidRDefault="00CF124F" w:rsidP="0028549B">
      <w:pPr>
        <w:ind w:firstLine="0"/>
        <w:rPr>
          <w:rFonts w:ascii="Times New Roman" w:hAnsi="Times New Roman" w:cs="Times New Roman"/>
          <w:b/>
          <w:i/>
          <w:sz w:val="32"/>
          <w:szCs w:val="32"/>
        </w:rPr>
      </w:pPr>
    </w:p>
    <w:p w:rsidR="00FC062C" w:rsidRPr="00406958" w:rsidRDefault="00E21CB5" w:rsidP="00FC062C">
      <w:pPr>
        <w:ind w:firstLine="709"/>
        <w:rPr>
          <w:rFonts w:ascii="Times New Roman" w:hAnsi="Times New Roman" w:cs="Times New Roman"/>
          <w:b/>
          <w:i/>
          <w:sz w:val="32"/>
          <w:szCs w:val="32"/>
        </w:rPr>
      </w:pPr>
      <w:r>
        <w:rPr>
          <w:rFonts w:ascii="Times New Roman" w:hAnsi="Times New Roman" w:cs="Times New Roman"/>
          <w:b/>
          <w:i/>
          <w:sz w:val="32"/>
          <w:szCs w:val="32"/>
        </w:rPr>
        <w:t>4</w:t>
      </w:r>
      <w:r w:rsidR="00FC062C" w:rsidRPr="00406958">
        <w:rPr>
          <w:rFonts w:ascii="Times New Roman" w:hAnsi="Times New Roman" w:cs="Times New Roman"/>
          <w:b/>
          <w:i/>
          <w:sz w:val="32"/>
          <w:szCs w:val="32"/>
        </w:rPr>
        <w:t>. Список страховых организаций, з</w:t>
      </w:r>
      <w:r w:rsidR="00CD009F">
        <w:rPr>
          <w:rFonts w:ascii="Times New Roman" w:hAnsi="Times New Roman" w:cs="Times New Roman"/>
          <w:b/>
          <w:i/>
          <w:sz w:val="32"/>
          <w:szCs w:val="32"/>
        </w:rPr>
        <w:t xml:space="preserve">аключивших договоры с </w:t>
      </w:r>
      <w:r w:rsidR="00FC062C" w:rsidRPr="00406958">
        <w:rPr>
          <w:rFonts w:ascii="Times New Roman" w:hAnsi="Times New Roman" w:cs="Times New Roman"/>
          <w:b/>
          <w:i/>
          <w:sz w:val="32"/>
          <w:szCs w:val="32"/>
        </w:rPr>
        <w:t>акционерным общест</w:t>
      </w:r>
      <w:r w:rsidR="009B3159">
        <w:rPr>
          <w:rFonts w:ascii="Times New Roman" w:hAnsi="Times New Roman" w:cs="Times New Roman"/>
          <w:b/>
          <w:i/>
          <w:sz w:val="32"/>
          <w:szCs w:val="32"/>
        </w:rPr>
        <w:t xml:space="preserve">вом «Северский трубный завод» </w:t>
      </w:r>
      <w:r w:rsidR="00FC062C" w:rsidRPr="00406958">
        <w:rPr>
          <w:rFonts w:ascii="Times New Roman" w:hAnsi="Times New Roman" w:cs="Times New Roman"/>
          <w:b/>
          <w:i/>
          <w:sz w:val="32"/>
          <w:szCs w:val="32"/>
        </w:rPr>
        <w:t>на оказание</w:t>
      </w:r>
      <w:r w:rsidR="00C023C0">
        <w:rPr>
          <w:rFonts w:ascii="Times New Roman" w:hAnsi="Times New Roman" w:cs="Times New Roman"/>
          <w:b/>
          <w:i/>
          <w:sz w:val="32"/>
          <w:szCs w:val="32"/>
        </w:rPr>
        <w:t xml:space="preserve"> и оплату медицинской помощи </w:t>
      </w:r>
      <w:proofErr w:type="gramStart"/>
      <w:r w:rsidR="00C023C0">
        <w:rPr>
          <w:rFonts w:ascii="Times New Roman" w:hAnsi="Times New Roman" w:cs="Times New Roman"/>
          <w:b/>
          <w:i/>
          <w:sz w:val="32"/>
          <w:szCs w:val="32"/>
        </w:rPr>
        <w:t xml:space="preserve">по обязательному </w:t>
      </w:r>
      <w:r w:rsidR="00FF0D4D">
        <w:rPr>
          <w:rFonts w:ascii="Times New Roman" w:hAnsi="Times New Roman" w:cs="Times New Roman"/>
          <w:b/>
          <w:i/>
          <w:sz w:val="32"/>
          <w:szCs w:val="32"/>
        </w:rPr>
        <w:t>медицинскому страховании</w:t>
      </w:r>
      <w:proofErr w:type="gramEnd"/>
      <w:r w:rsidR="00FF0D4D">
        <w:rPr>
          <w:rFonts w:ascii="Times New Roman" w:hAnsi="Times New Roman" w:cs="Times New Roman"/>
          <w:b/>
          <w:i/>
          <w:sz w:val="32"/>
          <w:szCs w:val="32"/>
        </w:rPr>
        <w:t xml:space="preserve"> в 202</w:t>
      </w:r>
      <w:r w:rsidR="00177577">
        <w:rPr>
          <w:rFonts w:ascii="Times New Roman" w:hAnsi="Times New Roman" w:cs="Times New Roman"/>
          <w:b/>
          <w:i/>
          <w:sz w:val="32"/>
          <w:szCs w:val="32"/>
        </w:rPr>
        <w:t>4</w:t>
      </w:r>
      <w:r w:rsidR="004608F7">
        <w:rPr>
          <w:rFonts w:ascii="Times New Roman" w:hAnsi="Times New Roman" w:cs="Times New Roman"/>
          <w:b/>
          <w:i/>
          <w:sz w:val="32"/>
          <w:szCs w:val="32"/>
        </w:rPr>
        <w:t xml:space="preserve"> </w:t>
      </w:r>
      <w:r w:rsidR="00FC062C" w:rsidRPr="00406958">
        <w:rPr>
          <w:rFonts w:ascii="Times New Roman" w:hAnsi="Times New Roman" w:cs="Times New Roman"/>
          <w:b/>
          <w:i/>
          <w:sz w:val="32"/>
          <w:szCs w:val="32"/>
        </w:rPr>
        <w:t>году:</w:t>
      </w:r>
    </w:p>
    <w:p w:rsidR="00FC062C" w:rsidRPr="00406958" w:rsidRDefault="00FC062C" w:rsidP="00FC062C">
      <w:pPr>
        <w:ind w:firstLine="709"/>
        <w:rPr>
          <w:rFonts w:ascii="Times New Roman" w:hAnsi="Times New Roman" w:cs="Times New Roman"/>
          <w:b/>
          <w:i/>
          <w:sz w:val="32"/>
          <w:szCs w:val="32"/>
        </w:rPr>
      </w:pPr>
    </w:p>
    <w:p w:rsidR="00FC062C" w:rsidRPr="00406958" w:rsidRDefault="009B0873" w:rsidP="00FC062C">
      <w:pPr>
        <w:pStyle w:val="a4"/>
        <w:numPr>
          <w:ilvl w:val="0"/>
          <w:numId w:val="5"/>
        </w:numPr>
        <w:rPr>
          <w:rFonts w:ascii="Times New Roman" w:hAnsi="Times New Roman" w:cs="Times New Roman"/>
          <w:sz w:val="28"/>
          <w:szCs w:val="28"/>
        </w:rPr>
      </w:pPr>
      <w:r>
        <w:rPr>
          <w:rFonts w:ascii="Times New Roman" w:hAnsi="Times New Roman" w:cs="Times New Roman"/>
          <w:sz w:val="28"/>
          <w:szCs w:val="28"/>
        </w:rPr>
        <w:t>АО</w:t>
      </w:r>
      <w:r w:rsidR="00FC062C" w:rsidRPr="00406958">
        <w:rPr>
          <w:rFonts w:ascii="Times New Roman" w:hAnsi="Times New Roman" w:cs="Times New Roman"/>
          <w:sz w:val="28"/>
          <w:szCs w:val="28"/>
        </w:rPr>
        <w:t xml:space="preserve"> «АСТРАМЕД-МС</w:t>
      </w:r>
      <w:r>
        <w:rPr>
          <w:rFonts w:ascii="Times New Roman" w:hAnsi="Times New Roman" w:cs="Times New Roman"/>
          <w:sz w:val="28"/>
          <w:szCs w:val="28"/>
        </w:rPr>
        <w:t xml:space="preserve"> (СМК)» </w:t>
      </w:r>
    </w:p>
    <w:p w:rsidR="00FC062C" w:rsidRDefault="00FC062C" w:rsidP="00FC062C">
      <w:pPr>
        <w:pStyle w:val="a4"/>
        <w:ind w:firstLine="0"/>
        <w:rPr>
          <w:rFonts w:ascii="Times New Roman" w:hAnsi="Times New Roman" w:cs="Times New Roman"/>
          <w:sz w:val="28"/>
          <w:szCs w:val="28"/>
        </w:rPr>
      </w:pPr>
      <w:r w:rsidRPr="00406958">
        <w:rPr>
          <w:rFonts w:ascii="Times New Roman" w:hAnsi="Times New Roman" w:cs="Times New Roman"/>
          <w:sz w:val="28"/>
          <w:szCs w:val="28"/>
        </w:rPr>
        <w:t>«Горячая» линия тел. 8-800-</w:t>
      </w:r>
      <w:r w:rsidR="0028549B">
        <w:rPr>
          <w:rFonts w:ascii="Times New Roman" w:hAnsi="Times New Roman" w:cs="Times New Roman"/>
          <w:sz w:val="28"/>
          <w:szCs w:val="28"/>
        </w:rPr>
        <w:t>250</w:t>
      </w:r>
      <w:r w:rsidRPr="00406958">
        <w:rPr>
          <w:rFonts w:ascii="Times New Roman" w:hAnsi="Times New Roman" w:cs="Times New Roman"/>
          <w:sz w:val="28"/>
          <w:szCs w:val="28"/>
        </w:rPr>
        <w:t>-</w:t>
      </w:r>
      <w:r w:rsidR="0028549B">
        <w:rPr>
          <w:rFonts w:ascii="Times New Roman" w:hAnsi="Times New Roman" w:cs="Times New Roman"/>
          <w:sz w:val="28"/>
          <w:szCs w:val="28"/>
        </w:rPr>
        <w:t>79</w:t>
      </w:r>
      <w:r w:rsidRPr="00406958">
        <w:rPr>
          <w:rFonts w:ascii="Times New Roman" w:hAnsi="Times New Roman" w:cs="Times New Roman"/>
          <w:sz w:val="28"/>
          <w:szCs w:val="28"/>
        </w:rPr>
        <w:t>-</w:t>
      </w:r>
      <w:r w:rsidR="0028549B">
        <w:rPr>
          <w:rFonts w:ascii="Times New Roman" w:hAnsi="Times New Roman" w:cs="Times New Roman"/>
          <w:sz w:val="28"/>
          <w:szCs w:val="28"/>
        </w:rPr>
        <w:t>44</w:t>
      </w:r>
    </w:p>
    <w:p w:rsidR="0028549B" w:rsidRDefault="0028549B" w:rsidP="00FC062C">
      <w:pPr>
        <w:pStyle w:val="a4"/>
        <w:ind w:firstLine="0"/>
        <w:rPr>
          <w:rFonts w:ascii="Times New Roman" w:hAnsi="Times New Roman" w:cs="Times New Roman"/>
          <w:sz w:val="28"/>
          <w:szCs w:val="28"/>
        </w:rPr>
      </w:pPr>
      <w:r>
        <w:rPr>
          <w:rFonts w:ascii="Times New Roman" w:hAnsi="Times New Roman" w:cs="Times New Roman"/>
          <w:sz w:val="28"/>
          <w:szCs w:val="28"/>
        </w:rPr>
        <w:t>Тел.: (343)385-90-14, Факс (343) 385-90-14</w:t>
      </w:r>
    </w:p>
    <w:p w:rsidR="0028549B" w:rsidRPr="0028549B" w:rsidRDefault="0028549B" w:rsidP="0028549B">
      <w:pPr>
        <w:pStyle w:val="a4"/>
        <w:ind w:firstLine="0"/>
        <w:rPr>
          <w:rFonts w:ascii="Times New Roman" w:hAnsi="Times New Roman" w:cs="Times New Roman"/>
          <w:sz w:val="28"/>
          <w:szCs w:val="28"/>
        </w:rPr>
      </w:pPr>
      <w:r>
        <w:rPr>
          <w:rFonts w:ascii="Times New Roman" w:hAnsi="Times New Roman" w:cs="Times New Roman"/>
          <w:sz w:val="28"/>
          <w:szCs w:val="28"/>
        </w:rPr>
        <w:t xml:space="preserve">Эл. почта: </w:t>
      </w:r>
      <w:r>
        <w:rPr>
          <w:rFonts w:ascii="Times New Roman" w:hAnsi="Times New Roman" w:cs="Times New Roman"/>
          <w:sz w:val="28"/>
          <w:szCs w:val="28"/>
          <w:lang w:val="en-US"/>
        </w:rPr>
        <w:t>info</w:t>
      </w:r>
      <w:r w:rsidRPr="0028549B">
        <w:rPr>
          <w:rFonts w:ascii="Times New Roman" w:hAnsi="Times New Roman" w:cs="Times New Roman"/>
          <w:sz w:val="28"/>
          <w:szCs w:val="28"/>
        </w:rPr>
        <w:t>@</w:t>
      </w:r>
      <w:r>
        <w:rPr>
          <w:rFonts w:ascii="Times New Roman" w:hAnsi="Times New Roman" w:cs="Times New Roman"/>
          <w:sz w:val="28"/>
          <w:szCs w:val="28"/>
          <w:lang w:val="en-US"/>
        </w:rPr>
        <w:t>astramed</w:t>
      </w:r>
      <w:r w:rsidRPr="0028549B">
        <w:rPr>
          <w:rFonts w:ascii="Times New Roman" w:hAnsi="Times New Roman" w:cs="Times New Roman"/>
          <w:sz w:val="28"/>
          <w:szCs w:val="28"/>
        </w:rPr>
        <w:t>-</w:t>
      </w:r>
      <w:r>
        <w:rPr>
          <w:rFonts w:ascii="Times New Roman" w:hAnsi="Times New Roman" w:cs="Times New Roman"/>
          <w:sz w:val="28"/>
          <w:szCs w:val="28"/>
          <w:lang w:val="en-US"/>
        </w:rPr>
        <w:t>ms</w:t>
      </w:r>
      <w:r w:rsidRPr="0028549B">
        <w:rPr>
          <w:rFonts w:ascii="Times New Roman" w:hAnsi="Times New Roman" w:cs="Times New Roman"/>
          <w:sz w:val="28"/>
          <w:szCs w:val="28"/>
        </w:rPr>
        <w:t>.</w:t>
      </w:r>
      <w:r>
        <w:rPr>
          <w:rFonts w:ascii="Times New Roman" w:hAnsi="Times New Roman" w:cs="Times New Roman"/>
          <w:sz w:val="28"/>
          <w:szCs w:val="28"/>
          <w:lang w:val="en-US"/>
        </w:rPr>
        <w:t>ru</w:t>
      </w:r>
    </w:p>
    <w:p w:rsidR="0028549B" w:rsidRPr="00406958" w:rsidRDefault="0028549B" w:rsidP="00FC062C">
      <w:pPr>
        <w:pStyle w:val="a4"/>
        <w:ind w:firstLine="0"/>
        <w:rPr>
          <w:rFonts w:ascii="Times New Roman" w:hAnsi="Times New Roman" w:cs="Times New Roman"/>
          <w:sz w:val="28"/>
          <w:szCs w:val="28"/>
        </w:rPr>
      </w:pPr>
    </w:p>
    <w:p w:rsidR="00FC062C" w:rsidRPr="00406958" w:rsidRDefault="00FC062C" w:rsidP="00FC062C">
      <w:pPr>
        <w:pStyle w:val="a4"/>
        <w:numPr>
          <w:ilvl w:val="0"/>
          <w:numId w:val="5"/>
        </w:numPr>
        <w:rPr>
          <w:rFonts w:ascii="Times New Roman" w:hAnsi="Times New Roman" w:cs="Times New Roman"/>
          <w:sz w:val="28"/>
          <w:szCs w:val="28"/>
        </w:rPr>
      </w:pPr>
      <w:r w:rsidRPr="00406958">
        <w:rPr>
          <w:rFonts w:ascii="Times New Roman" w:hAnsi="Times New Roman" w:cs="Times New Roman"/>
          <w:sz w:val="28"/>
          <w:szCs w:val="28"/>
        </w:rPr>
        <w:t>ООО СМК «Урал-Рецепт М»</w:t>
      </w:r>
    </w:p>
    <w:p w:rsidR="0028549B" w:rsidRDefault="0028549B" w:rsidP="007B7547">
      <w:pPr>
        <w:pStyle w:val="a4"/>
        <w:ind w:firstLine="0"/>
        <w:rPr>
          <w:rFonts w:ascii="Times New Roman" w:hAnsi="Times New Roman" w:cs="Times New Roman"/>
          <w:sz w:val="28"/>
          <w:szCs w:val="28"/>
        </w:rPr>
      </w:pPr>
      <w:r>
        <w:rPr>
          <w:rFonts w:ascii="Times New Roman" w:hAnsi="Times New Roman" w:cs="Times New Roman"/>
          <w:sz w:val="28"/>
          <w:szCs w:val="28"/>
        </w:rPr>
        <w:t>«Горячая» линия тел.: 8-800-201-75-39</w:t>
      </w:r>
    </w:p>
    <w:p w:rsidR="00FC062C" w:rsidRDefault="0028549B" w:rsidP="007B7547">
      <w:pPr>
        <w:pStyle w:val="a4"/>
        <w:ind w:firstLine="0"/>
        <w:rPr>
          <w:rFonts w:ascii="Times New Roman" w:hAnsi="Times New Roman" w:cs="Times New Roman"/>
          <w:sz w:val="28"/>
          <w:szCs w:val="28"/>
        </w:rPr>
      </w:pPr>
      <w:r>
        <w:rPr>
          <w:rFonts w:ascii="Times New Roman" w:hAnsi="Times New Roman" w:cs="Times New Roman"/>
          <w:sz w:val="28"/>
          <w:szCs w:val="28"/>
        </w:rPr>
        <w:t xml:space="preserve">Тел.: </w:t>
      </w:r>
      <w:r w:rsidR="00FC062C" w:rsidRPr="00406958">
        <w:rPr>
          <w:rFonts w:ascii="Times New Roman" w:hAnsi="Times New Roman" w:cs="Times New Roman"/>
          <w:sz w:val="28"/>
          <w:szCs w:val="28"/>
        </w:rPr>
        <w:t>(343) 286-80-</w:t>
      </w:r>
      <w:proofErr w:type="gramStart"/>
      <w:r w:rsidR="00FC062C" w:rsidRPr="00406958">
        <w:rPr>
          <w:rFonts w:ascii="Times New Roman" w:hAnsi="Times New Roman" w:cs="Times New Roman"/>
          <w:sz w:val="28"/>
          <w:szCs w:val="28"/>
        </w:rPr>
        <w:t>80</w:t>
      </w:r>
      <w:r>
        <w:rPr>
          <w:rFonts w:ascii="Times New Roman" w:hAnsi="Times New Roman" w:cs="Times New Roman"/>
          <w:sz w:val="28"/>
          <w:szCs w:val="28"/>
        </w:rPr>
        <w:t xml:space="preserve">, </w:t>
      </w:r>
      <w:r w:rsidRPr="0028549B">
        <w:rPr>
          <w:rFonts w:ascii="Times New Roman" w:hAnsi="Times New Roman" w:cs="Times New Roman"/>
          <w:sz w:val="28"/>
          <w:szCs w:val="28"/>
        </w:rPr>
        <w:t xml:space="preserve"> </w:t>
      </w:r>
      <w:r>
        <w:rPr>
          <w:rFonts w:ascii="Times New Roman" w:hAnsi="Times New Roman" w:cs="Times New Roman"/>
          <w:sz w:val="28"/>
          <w:szCs w:val="28"/>
        </w:rPr>
        <w:t>Факс</w:t>
      </w:r>
      <w:proofErr w:type="gramEnd"/>
      <w:r>
        <w:rPr>
          <w:rFonts w:ascii="Times New Roman" w:hAnsi="Times New Roman" w:cs="Times New Roman"/>
          <w:sz w:val="28"/>
          <w:szCs w:val="28"/>
        </w:rPr>
        <w:t xml:space="preserve"> (343) 286-80-80</w:t>
      </w:r>
    </w:p>
    <w:p w:rsidR="0028549B" w:rsidRPr="0028549B" w:rsidRDefault="0028549B" w:rsidP="007B7547">
      <w:pPr>
        <w:pStyle w:val="a4"/>
        <w:ind w:firstLine="0"/>
        <w:rPr>
          <w:rFonts w:ascii="Times New Roman" w:hAnsi="Times New Roman" w:cs="Times New Roman"/>
          <w:sz w:val="28"/>
          <w:szCs w:val="28"/>
        </w:rPr>
      </w:pPr>
      <w:r>
        <w:rPr>
          <w:rFonts w:ascii="Times New Roman" w:hAnsi="Times New Roman" w:cs="Times New Roman"/>
          <w:sz w:val="28"/>
          <w:szCs w:val="28"/>
        </w:rPr>
        <w:t xml:space="preserve">Эл. почта: </w:t>
      </w:r>
      <w:hyperlink r:id="rId45" w:history="1">
        <w:r w:rsidRPr="001E245D">
          <w:rPr>
            <w:rStyle w:val="a9"/>
            <w:rFonts w:ascii="Times New Roman" w:hAnsi="Times New Roman" w:cs="Times New Roman"/>
            <w:sz w:val="28"/>
            <w:szCs w:val="28"/>
            <w:lang w:val="en-US"/>
          </w:rPr>
          <w:t>mail</w:t>
        </w:r>
        <w:r w:rsidRPr="001E245D">
          <w:rPr>
            <w:rStyle w:val="a9"/>
            <w:rFonts w:ascii="Times New Roman" w:hAnsi="Times New Roman" w:cs="Times New Roman"/>
            <w:sz w:val="28"/>
            <w:szCs w:val="28"/>
          </w:rPr>
          <w:t>@</w:t>
        </w:r>
        <w:r w:rsidRPr="001E245D">
          <w:rPr>
            <w:rStyle w:val="a9"/>
            <w:rFonts w:ascii="Times New Roman" w:hAnsi="Times New Roman" w:cs="Times New Roman"/>
            <w:sz w:val="28"/>
            <w:szCs w:val="28"/>
            <w:lang w:val="en-US"/>
          </w:rPr>
          <w:t>u</w:t>
        </w:r>
        <w:r w:rsidRPr="001E245D">
          <w:rPr>
            <w:rStyle w:val="a9"/>
            <w:rFonts w:ascii="Times New Roman" w:hAnsi="Times New Roman" w:cs="Times New Roman"/>
            <w:sz w:val="28"/>
            <w:szCs w:val="28"/>
          </w:rPr>
          <w:t>-</w:t>
        </w:r>
        <w:r w:rsidRPr="001E245D">
          <w:rPr>
            <w:rStyle w:val="a9"/>
            <w:rFonts w:ascii="Times New Roman" w:hAnsi="Times New Roman" w:cs="Times New Roman"/>
            <w:sz w:val="28"/>
            <w:szCs w:val="28"/>
            <w:lang w:val="en-US"/>
          </w:rPr>
          <w:t>rm</w:t>
        </w:r>
        <w:r w:rsidRPr="001E245D">
          <w:rPr>
            <w:rStyle w:val="a9"/>
            <w:rFonts w:ascii="Times New Roman" w:hAnsi="Times New Roman" w:cs="Times New Roman"/>
            <w:sz w:val="28"/>
            <w:szCs w:val="28"/>
          </w:rPr>
          <w:t>.</w:t>
        </w:r>
        <w:r w:rsidRPr="001E245D">
          <w:rPr>
            <w:rStyle w:val="a9"/>
            <w:rFonts w:ascii="Times New Roman" w:hAnsi="Times New Roman" w:cs="Times New Roman"/>
            <w:sz w:val="28"/>
            <w:szCs w:val="28"/>
            <w:lang w:val="en-US"/>
          </w:rPr>
          <w:t>ru</w:t>
        </w:r>
      </w:hyperlink>
    </w:p>
    <w:p w:rsidR="0028549B" w:rsidRPr="0028549B" w:rsidRDefault="0028549B" w:rsidP="007B7547">
      <w:pPr>
        <w:pStyle w:val="a4"/>
        <w:ind w:firstLine="0"/>
        <w:rPr>
          <w:rFonts w:ascii="Times New Roman" w:hAnsi="Times New Roman" w:cs="Times New Roman"/>
          <w:sz w:val="28"/>
          <w:szCs w:val="28"/>
        </w:rPr>
      </w:pPr>
    </w:p>
    <w:p w:rsidR="00FC062C" w:rsidRPr="00406958" w:rsidRDefault="0028549B" w:rsidP="00FC062C">
      <w:pPr>
        <w:pStyle w:val="a4"/>
        <w:numPr>
          <w:ilvl w:val="0"/>
          <w:numId w:val="5"/>
        </w:numPr>
        <w:rPr>
          <w:rFonts w:ascii="Times New Roman" w:hAnsi="Times New Roman" w:cs="Times New Roman"/>
          <w:sz w:val="28"/>
          <w:szCs w:val="28"/>
        </w:rPr>
      </w:pPr>
      <w:r>
        <w:rPr>
          <w:rFonts w:ascii="Times New Roman" w:hAnsi="Times New Roman" w:cs="Times New Roman"/>
          <w:sz w:val="28"/>
          <w:szCs w:val="28"/>
        </w:rPr>
        <w:t>Екатеринбургский филиал АО «Страховая компания</w:t>
      </w:r>
      <w:r w:rsidR="00FC062C" w:rsidRPr="00406958">
        <w:rPr>
          <w:rFonts w:ascii="Times New Roman" w:hAnsi="Times New Roman" w:cs="Times New Roman"/>
          <w:sz w:val="28"/>
          <w:szCs w:val="28"/>
        </w:rPr>
        <w:t xml:space="preserve"> «СОГАЗ-М</w:t>
      </w:r>
      <w:r>
        <w:rPr>
          <w:rFonts w:ascii="Times New Roman" w:hAnsi="Times New Roman" w:cs="Times New Roman"/>
          <w:sz w:val="28"/>
          <w:szCs w:val="28"/>
        </w:rPr>
        <w:t>ед</w:t>
      </w:r>
      <w:r w:rsidR="00FC062C" w:rsidRPr="00406958">
        <w:rPr>
          <w:rFonts w:ascii="Times New Roman" w:hAnsi="Times New Roman" w:cs="Times New Roman"/>
          <w:sz w:val="28"/>
          <w:szCs w:val="28"/>
        </w:rPr>
        <w:t>»</w:t>
      </w:r>
    </w:p>
    <w:p w:rsidR="00FC062C" w:rsidRDefault="00FC062C" w:rsidP="00FC062C">
      <w:pPr>
        <w:pStyle w:val="a4"/>
        <w:ind w:firstLine="0"/>
        <w:rPr>
          <w:rFonts w:ascii="Times New Roman" w:hAnsi="Times New Roman" w:cs="Times New Roman"/>
          <w:sz w:val="28"/>
          <w:szCs w:val="28"/>
        </w:rPr>
      </w:pPr>
      <w:r w:rsidRPr="00406958">
        <w:rPr>
          <w:rFonts w:ascii="Times New Roman" w:hAnsi="Times New Roman" w:cs="Times New Roman"/>
          <w:sz w:val="28"/>
          <w:szCs w:val="28"/>
        </w:rPr>
        <w:t>«Горячая» линия тел. 8-800-100-07-02</w:t>
      </w:r>
    </w:p>
    <w:p w:rsidR="0028549B" w:rsidRDefault="0028549B" w:rsidP="0028549B">
      <w:pPr>
        <w:pStyle w:val="a4"/>
        <w:ind w:firstLine="0"/>
        <w:rPr>
          <w:rFonts w:ascii="Times New Roman" w:hAnsi="Times New Roman" w:cs="Times New Roman"/>
          <w:sz w:val="28"/>
          <w:szCs w:val="28"/>
        </w:rPr>
      </w:pPr>
      <w:r>
        <w:rPr>
          <w:rFonts w:ascii="Times New Roman" w:hAnsi="Times New Roman" w:cs="Times New Roman"/>
          <w:sz w:val="28"/>
          <w:szCs w:val="28"/>
        </w:rPr>
        <w:t xml:space="preserve">Тел.: </w:t>
      </w:r>
      <w:r w:rsidRPr="00406958">
        <w:rPr>
          <w:rFonts w:ascii="Times New Roman" w:hAnsi="Times New Roman" w:cs="Times New Roman"/>
          <w:sz w:val="28"/>
          <w:szCs w:val="28"/>
        </w:rPr>
        <w:t xml:space="preserve">(343) </w:t>
      </w:r>
      <w:r>
        <w:rPr>
          <w:rFonts w:ascii="Times New Roman" w:hAnsi="Times New Roman" w:cs="Times New Roman"/>
          <w:sz w:val="28"/>
          <w:szCs w:val="28"/>
        </w:rPr>
        <w:t>317-88-</w:t>
      </w:r>
      <w:proofErr w:type="gramStart"/>
      <w:r>
        <w:rPr>
          <w:rFonts w:ascii="Times New Roman" w:hAnsi="Times New Roman" w:cs="Times New Roman"/>
          <w:sz w:val="28"/>
          <w:szCs w:val="28"/>
        </w:rPr>
        <w:t xml:space="preserve">58, </w:t>
      </w:r>
      <w:r w:rsidRPr="0028549B">
        <w:rPr>
          <w:rFonts w:ascii="Times New Roman" w:hAnsi="Times New Roman" w:cs="Times New Roman"/>
          <w:sz w:val="28"/>
          <w:szCs w:val="28"/>
        </w:rPr>
        <w:t xml:space="preserve"> </w:t>
      </w:r>
      <w:r>
        <w:rPr>
          <w:rFonts w:ascii="Times New Roman" w:hAnsi="Times New Roman" w:cs="Times New Roman"/>
          <w:sz w:val="28"/>
          <w:szCs w:val="28"/>
        </w:rPr>
        <w:t>Факс</w:t>
      </w:r>
      <w:proofErr w:type="gramEnd"/>
      <w:r>
        <w:rPr>
          <w:rFonts w:ascii="Times New Roman" w:hAnsi="Times New Roman" w:cs="Times New Roman"/>
          <w:sz w:val="28"/>
          <w:szCs w:val="28"/>
        </w:rPr>
        <w:t xml:space="preserve"> (343) 317-88-58</w:t>
      </w:r>
    </w:p>
    <w:p w:rsidR="0028549B" w:rsidRPr="0028549B" w:rsidRDefault="0028549B" w:rsidP="0028549B">
      <w:pPr>
        <w:pStyle w:val="a4"/>
        <w:ind w:firstLine="0"/>
        <w:rPr>
          <w:rFonts w:ascii="Times New Roman" w:hAnsi="Times New Roman" w:cs="Times New Roman"/>
          <w:sz w:val="28"/>
          <w:szCs w:val="28"/>
        </w:rPr>
      </w:pPr>
      <w:r>
        <w:rPr>
          <w:rFonts w:ascii="Times New Roman" w:hAnsi="Times New Roman" w:cs="Times New Roman"/>
          <w:sz w:val="28"/>
          <w:szCs w:val="28"/>
        </w:rPr>
        <w:t xml:space="preserve">Эл. почта: </w:t>
      </w:r>
      <w:r>
        <w:rPr>
          <w:rFonts w:ascii="Times New Roman" w:hAnsi="Times New Roman" w:cs="Times New Roman"/>
          <w:sz w:val="28"/>
          <w:szCs w:val="28"/>
          <w:lang w:val="en-US"/>
        </w:rPr>
        <w:t>ekat</w:t>
      </w:r>
      <w:r w:rsidRPr="0028549B">
        <w:rPr>
          <w:rFonts w:ascii="Times New Roman" w:hAnsi="Times New Roman" w:cs="Times New Roman"/>
          <w:sz w:val="28"/>
          <w:szCs w:val="28"/>
        </w:rPr>
        <w:t>@</w:t>
      </w:r>
      <w:r>
        <w:rPr>
          <w:rFonts w:ascii="Times New Roman" w:hAnsi="Times New Roman" w:cs="Times New Roman"/>
          <w:sz w:val="28"/>
          <w:szCs w:val="28"/>
          <w:lang w:val="en-US"/>
        </w:rPr>
        <w:t>sogaz</w:t>
      </w:r>
      <w:r w:rsidRPr="0028549B">
        <w:rPr>
          <w:rFonts w:ascii="Times New Roman" w:hAnsi="Times New Roman" w:cs="Times New Roman"/>
          <w:sz w:val="28"/>
          <w:szCs w:val="28"/>
        </w:rPr>
        <w:t>-</w:t>
      </w:r>
      <w:r>
        <w:rPr>
          <w:rFonts w:ascii="Times New Roman" w:hAnsi="Times New Roman" w:cs="Times New Roman"/>
          <w:sz w:val="28"/>
          <w:szCs w:val="28"/>
          <w:lang w:val="en-US"/>
        </w:rPr>
        <w:t>med</w:t>
      </w:r>
      <w:r w:rsidRPr="0028549B">
        <w:rPr>
          <w:rFonts w:ascii="Times New Roman" w:hAnsi="Times New Roman" w:cs="Times New Roman"/>
          <w:sz w:val="28"/>
          <w:szCs w:val="28"/>
        </w:rPr>
        <w:t>.</w:t>
      </w:r>
      <w:r>
        <w:rPr>
          <w:rFonts w:ascii="Times New Roman" w:hAnsi="Times New Roman" w:cs="Times New Roman"/>
          <w:sz w:val="28"/>
          <w:szCs w:val="28"/>
          <w:lang w:val="en-US"/>
        </w:rPr>
        <w:t>ru</w:t>
      </w:r>
    </w:p>
    <w:p w:rsidR="0028549B" w:rsidRPr="00406958" w:rsidRDefault="0028549B" w:rsidP="00FC062C">
      <w:pPr>
        <w:pStyle w:val="a4"/>
        <w:ind w:firstLine="0"/>
        <w:rPr>
          <w:rFonts w:ascii="Times New Roman" w:hAnsi="Times New Roman" w:cs="Times New Roman"/>
          <w:sz w:val="28"/>
          <w:szCs w:val="28"/>
        </w:rPr>
      </w:pPr>
    </w:p>
    <w:p w:rsidR="00FC062C" w:rsidRPr="00406958" w:rsidRDefault="00FC062C" w:rsidP="00FC062C">
      <w:pPr>
        <w:pStyle w:val="a4"/>
        <w:numPr>
          <w:ilvl w:val="0"/>
          <w:numId w:val="5"/>
        </w:numPr>
        <w:rPr>
          <w:rFonts w:ascii="Times New Roman" w:hAnsi="Times New Roman" w:cs="Times New Roman"/>
          <w:sz w:val="28"/>
          <w:szCs w:val="28"/>
        </w:rPr>
      </w:pPr>
      <w:r w:rsidRPr="00406958">
        <w:rPr>
          <w:rFonts w:ascii="Times New Roman" w:hAnsi="Times New Roman" w:cs="Times New Roman"/>
          <w:sz w:val="28"/>
          <w:szCs w:val="28"/>
        </w:rPr>
        <w:t xml:space="preserve">Филиал </w:t>
      </w:r>
      <w:r w:rsidR="00151006">
        <w:rPr>
          <w:rFonts w:ascii="Times New Roman" w:hAnsi="Times New Roman" w:cs="Times New Roman"/>
          <w:sz w:val="28"/>
          <w:szCs w:val="28"/>
        </w:rPr>
        <w:t>АОСП ООО «СК «Ин</w:t>
      </w:r>
      <w:r w:rsidRPr="00406958">
        <w:rPr>
          <w:rFonts w:ascii="Times New Roman" w:hAnsi="Times New Roman" w:cs="Times New Roman"/>
          <w:sz w:val="28"/>
          <w:szCs w:val="28"/>
        </w:rPr>
        <w:t>го</w:t>
      </w:r>
      <w:r w:rsidR="00151006">
        <w:rPr>
          <w:rFonts w:ascii="Times New Roman" w:hAnsi="Times New Roman" w:cs="Times New Roman"/>
          <w:sz w:val="28"/>
          <w:szCs w:val="28"/>
        </w:rPr>
        <w:t>с</w:t>
      </w:r>
      <w:r w:rsidRPr="00406958">
        <w:rPr>
          <w:rFonts w:ascii="Times New Roman" w:hAnsi="Times New Roman" w:cs="Times New Roman"/>
          <w:sz w:val="28"/>
          <w:szCs w:val="28"/>
        </w:rPr>
        <w:t xml:space="preserve">страх-М» </w:t>
      </w:r>
      <w:r w:rsidR="00151006">
        <w:rPr>
          <w:rFonts w:ascii="Times New Roman" w:hAnsi="Times New Roman" w:cs="Times New Roman"/>
          <w:sz w:val="28"/>
          <w:szCs w:val="28"/>
        </w:rPr>
        <w:t xml:space="preserve">филиал </w:t>
      </w:r>
      <w:r w:rsidRPr="00406958">
        <w:rPr>
          <w:rFonts w:ascii="Times New Roman" w:hAnsi="Times New Roman" w:cs="Times New Roman"/>
          <w:sz w:val="28"/>
          <w:szCs w:val="28"/>
        </w:rPr>
        <w:t>в г.</w:t>
      </w:r>
      <w:r w:rsidR="0028549B" w:rsidRPr="0028549B">
        <w:rPr>
          <w:rFonts w:ascii="Times New Roman" w:hAnsi="Times New Roman" w:cs="Times New Roman"/>
          <w:sz w:val="28"/>
          <w:szCs w:val="28"/>
        </w:rPr>
        <w:t xml:space="preserve"> </w:t>
      </w:r>
      <w:r w:rsidRPr="00406958">
        <w:rPr>
          <w:rFonts w:ascii="Times New Roman" w:hAnsi="Times New Roman" w:cs="Times New Roman"/>
          <w:sz w:val="28"/>
          <w:szCs w:val="28"/>
        </w:rPr>
        <w:t>Екатеринбурге</w:t>
      </w:r>
    </w:p>
    <w:p w:rsidR="00A829C1" w:rsidRDefault="00FC062C" w:rsidP="00A829C1">
      <w:pPr>
        <w:ind w:left="360" w:firstLine="348"/>
        <w:rPr>
          <w:rFonts w:ascii="Times New Roman" w:hAnsi="Times New Roman" w:cs="Times New Roman"/>
          <w:sz w:val="28"/>
          <w:szCs w:val="28"/>
        </w:rPr>
      </w:pPr>
      <w:r w:rsidRPr="00406958">
        <w:rPr>
          <w:rFonts w:ascii="Times New Roman" w:hAnsi="Times New Roman" w:cs="Times New Roman"/>
          <w:sz w:val="28"/>
          <w:szCs w:val="28"/>
        </w:rPr>
        <w:t>«Горячая» линия тел. (343) 311-15-99</w:t>
      </w:r>
    </w:p>
    <w:p w:rsidR="0028549B" w:rsidRDefault="0028549B" w:rsidP="0028549B">
      <w:pPr>
        <w:pStyle w:val="a4"/>
        <w:ind w:firstLine="0"/>
        <w:rPr>
          <w:rFonts w:ascii="Times New Roman" w:hAnsi="Times New Roman" w:cs="Times New Roman"/>
          <w:sz w:val="28"/>
          <w:szCs w:val="28"/>
        </w:rPr>
      </w:pPr>
      <w:r>
        <w:rPr>
          <w:rFonts w:ascii="Times New Roman" w:hAnsi="Times New Roman" w:cs="Times New Roman"/>
          <w:sz w:val="28"/>
          <w:szCs w:val="28"/>
        </w:rPr>
        <w:t xml:space="preserve">Тел.: </w:t>
      </w:r>
      <w:r w:rsidR="004D05A7" w:rsidRPr="00406958">
        <w:rPr>
          <w:rFonts w:ascii="Times New Roman" w:hAnsi="Times New Roman" w:cs="Times New Roman"/>
          <w:sz w:val="28"/>
          <w:szCs w:val="28"/>
        </w:rPr>
        <w:t>(343) 311-15-</w:t>
      </w:r>
      <w:proofErr w:type="gramStart"/>
      <w:r w:rsidR="004D05A7" w:rsidRPr="00406958">
        <w:rPr>
          <w:rFonts w:ascii="Times New Roman" w:hAnsi="Times New Roman" w:cs="Times New Roman"/>
          <w:sz w:val="28"/>
          <w:szCs w:val="28"/>
        </w:rPr>
        <w:t>99</w:t>
      </w:r>
      <w:r>
        <w:rPr>
          <w:rFonts w:ascii="Times New Roman" w:hAnsi="Times New Roman" w:cs="Times New Roman"/>
          <w:sz w:val="28"/>
          <w:szCs w:val="28"/>
        </w:rPr>
        <w:t xml:space="preserve">, </w:t>
      </w:r>
      <w:r w:rsidRPr="0028549B">
        <w:rPr>
          <w:rFonts w:ascii="Times New Roman" w:hAnsi="Times New Roman" w:cs="Times New Roman"/>
          <w:sz w:val="28"/>
          <w:szCs w:val="28"/>
        </w:rPr>
        <w:t xml:space="preserve"> </w:t>
      </w:r>
      <w:r>
        <w:rPr>
          <w:rFonts w:ascii="Times New Roman" w:hAnsi="Times New Roman" w:cs="Times New Roman"/>
          <w:sz w:val="28"/>
          <w:szCs w:val="28"/>
        </w:rPr>
        <w:t>Факс</w:t>
      </w:r>
      <w:proofErr w:type="gramEnd"/>
      <w:r>
        <w:rPr>
          <w:rFonts w:ascii="Times New Roman" w:hAnsi="Times New Roman" w:cs="Times New Roman"/>
          <w:sz w:val="28"/>
          <w:szCs w:val="28"/>
        </w:rPr>
        <w:t xml:space="preserve"> </w:t>
      </w:r>
      <w:r w:rsidR="004D05A7" w:rsidRPr="00406958">
        <w:rPr>
          <w:rFonts w:ascii="Times New Roman" w:hAnsi="Times New Roman" w:cs="Times New Roman"/>
          <w:sz w:val="28"/>
          <w:szCs w:val="28"/>
        </w:rPr>
        <w:t>(343) 311-15-99</w:t>
      </w:r>
    </w:p>
    <w:p w:rsidR="0028549B" w:rsidRPr="004D05A7" w:rsidRDefault="0028549B" w:rsidP="0028549B">
      <w:pPr>
        <w:pStyle w:val="a4"/>
        <w:ind w:firstLine="0"/>
        <w:rPr>
          <w:rFonts w:ascii="Times New Roman" w:hAnsi="Times New Roman" w:cs="Times New Roman"/>
          <w:sz w:val="28"/>
          <w:szCs w:val="28"/>
        </w:rPr>
      </w:pPr>
      <w:r>
        <w:rPr>
          <w:rFonts w:ascii="Times New Roman" w:hAnsi="Times New Roman" w:cs="Times New Roman"/>
          <w:sz w:val="28"/>
          <w:szCs w:val="28"/>
        </w:rPr>
        <w:t>Эл. почта:</w:t>
      </w:r>
      <w:r w:rsidRPr="004B559D">
        <w:rPr>
          <w:rFonts w:ascii="Times New Roman" w:hAnsi="Times New Roman" w:cs="Times New Roman"/>
          <w:sz w:val="28"/>
          <w:szCs w:val="28"/>
        </w:rPr>
        <w:t xml:space="preserve"> </w:t>
      </w:r>
      <w:hyperlink r:id="rId46" w:history="1">
        <w:r w:rsidR="004B559D" w:rsidRPr="004B559D">
          <w:rPr>
            <w:rStyle w:val="a9"/>
            <w:rFonts w:ascii="Times New Roman" w:hAnsi="Times New Roman" w:cs="Times New Roman"/>
            <w:color w:val="auto"/>
            <w:sz w:val="28"/>
            <w:szCs w:val="28"/>
            <w:shd w:val="clear" w:color="auto" w:fill="FAFAFA"/>
          </w:rPr>
          <w:t>Natalya.Vagina@ingos.ru</w:t>
        </w:r>
      </w:hyperlink>
    </w:p>
    <w:p w:rsidR="007B7547" w:rsidRDefault="007B7547" w:rsidP="00FC062C">
      <w:pPr>
        <w:ind w:firstLine="0"/>
        <w:rPr>
          <w:rFonts w:ascii="Times New Roman" w:hAnsi="Times New Roman" w:cs="Times New Roman"/>
          <w:b/>
          <w:i/>
          <w:sz w:val="32"/>
          <w:szCs w:val="32"/>
        </w:rPr>
      </w:pPr>
    </w:p>
    <w:p w:rsidR="00AF7A52" w:rsidRDefault="00AF7A52" w:rsidP="00FC062C">
      <w:pPr>
        <w:ind w:firstLine="0"/>
        <w:rPr>
          <w:rFonts w:ascii="Times New Roman" w:hAnsi="Times New Roman" w:cs="Times New Roman"/>
          <w:b/>
          <w:i/>
          <w:sz w:val="32"/>
          <w:szCs w:val="32"/>
        </w:rPr>
      </w:pPr>
    </w:p>
    <w:p w:rsidR="00FC062C" w:rsidRPr="00406958" w:rsidRDefault="001E5145" w:rsidP="00FC062C">
      <w:pPr>
        <w:ind w:firstLine="0"/>
        <w:rPr>
          <w:rFonts w:ascii="Times New Roman" w:hAnsi="Times New Roman" w:cs="Times New Roman"/>
          <w:b/>
          <w:i/>
          <w:sz w:val="32"/>
          <w:szCs w:val="32"/>
        </w:rPr>
      </w:pPr>
      <w:r>
        <w:rPr>
          <w:rFonts w:ascii="Times New Roman" w:hAnsi="Times New Roman" w:cs="Times New Roman"/>
          <w:b/>
          <w:i/>
          <w:sz w:val="32"/>
          <w:szCs w:val="32"/>
        </w:rPr>
        <w:t xml:space="preserve">   </w:t>
      </w:r>
      <w:r w:rsidR="00E21CB5">
        <w:rPr>
          <w:rFonts w:ascii="Times New Roman" w:hAnsi="Times New Roman" w:cs="Times New Roman"/>
          <w:b/>
          <w:i/>
          <w:sz w:val="32"/>
          <w:szCs w:val="32"/>
        </w:rPr>
        <w:t>5</w:t>
      </w:r>
      <w:r w:rsidR="00FC062C" w:rsidRPr="00406958">
        <w:rPr>
          <w:rFonts w:ascii="Times New Roman" w:hAnsi="Times New Roman" w:cs="Times New Roman"/>
          <w:b/>
          <w:i/>
          <w:sz w:val="32"/>
          <w:szCs w:val="32"/>
        </w:rPr>
        <w:t xml:space="preserve">. Правила записи на первичный прием/консультацию/обследование и сроки ожидания.     </w:t>
      </w:r>
      <w:bookmarkStart w:id="18" w:name="_GoBack"/>
      <w:bookmarkEnd w:id="18"/>
    </w:p>
    <w:p w:rsidR="00FC062C" w:rsidRPr="00406958" w:rsidRDefault="00FC062C" w:rsidP="00FC062C">
      <w:pPr>
        <w:ind w:firstLine="0"/>
        <w:rPr>
          <w:rFonts w:ascii="Times New Roman" w:hAnsi="Times New Roman" w:cs="Times New Roman"/>
          <w:i/>
          <w:sz w:val="28"/>
          <w:szCs w:val="28"/>
        </w:rPr>
      </w:pPr>
    </w:p>
    <w:p w:rsidR="003B534C" w:rsidRDefault="00FC062C" w:rsidP="003B534C">
      <w:pPr>
        <w:rPr>
          <w:rFonts w:ascii="Times New Roman" w:hAnsi="Times New Roman" w:cs="Times New Roman"/>
          <w:sz w:val="28"/>
          <w:szCs w:val="28"/>
        </w:rPr>
      </w:pPr>
      <w:r w:rsidRPr="00406958">
        <w:rPr>
          <w:rFonts w:ascii="Times New Roman" w:hAnsi="Times New Roman" w:cs="Times New Roman"/>
          <w:sz w:val="28"/>
          <w:szCs w:val="28"/>
        </w:rPr>
        <w:t>Прием плановых пациентов врачами ЛОЦ осуществляется как по предварительной записи (регистратура - тел. (</w:t>
      </w:r>
      <w:r w:rsidRPr="00FD7B7E">
        <w:rPr>
          <w:rFonts w:ascii="Times New Roman" w:hAnsi="Times New Roman" w:cs="Times New Roman"/>
          <w:sz w:val="28"/>
          <w:szCs w:val="28"/>
        </w:rPr>
        <w:t xml:space="preserve">34350) </w:t>
      </w:r>
      <w:r w:rsidR="00FD7B7E">
        <w:rPr>
          <w:rFonts w:ascii="Times New Roman" w:hAnsi="Times New Roman" w:cs="Times New Roman"/>
          <w:sz w:val="28"/>
          <w:szCs w:val="28"/>
        </w:rPr>
        <w:t>4-55-44 (доб. 7-61-60, 7-55-15</w:t>
      </w:r>
      <w:r w:rsidRPr="00406958">
        <w:rPr>
          <w:rFonts w:ascii="Times New Roman" w:hAnsi="Times New Roman" w:cs="Times New Roman"/>
          <w:sz w:val="28"/>
          <w:szCs w:val="28"/>
        </w:rPr>
        <w:t xml:space="preserve">), так и по талону на прием, полученному в день обращения. </w:t>
      </w:r>
    </w:p>
    <w:p w:rsidR="002932E8" w:rsidRPr="00DB19BD" w:rsidRDefault="002932E8" w:rsidP="002932E8">
      <w:pPr>
        <w:rPr>
          <w:rFonts w:ascii="Times New Roman" w:hAnsi="Times New Roman" w:cs="Times New Roman"/>
          <w:sz w:val="28"/>
          <w:szCs w:val="28"/>
        </w:rPr>
      </w:pPr>
      <w:r w:rsidRPr="00DB19BD">
        <w:rPr>
          <w:rFonts w:ascii="Times New Roman" w:hAnsi="Times New Roman" w:cs="Times New Roman"/>
          <w:sz w:val="28"/>
          <w:szCs w:val="28"/>
        </w:rPr>
        <w:t>Сроки ожидания приема врачами-терапевтами участковыми не превышают 24час. с момента обращения пациента в медицинскую организацию.</w:t>
      </w:r>
    </w:p>
    <w:p w:rsidR="00FC062C" w:rsidRPr="00406958" w:rsidRDefault="00FC062C" w:rsidP="00DB19BD">
      <w:pPr>
        <w:ind w:firstLine="708"/>
        <w:rPr>
          <w:rFonts w:ascii="Times New Roman" w:hAnsi="Times New Roman" w:cs="Times New Roman"/>
          <w:sz w:val="28"/>
          <w:szCs w:val="28"/>
        </w:rPr>
      </w:pPr>
      <w:r w:rsidRPr="00406958">
        <w:rPr>
          <w:rFonts w:ascii="Times New Roman" w:hAnsi="Times New Roman" w:cs="Times New Roman"/>
          <w:sz w:val="28"/>
          <w:szCs w:val="28"/>
        </w:rPr>
        <w:t>При оказании первичной специализированной медицинской помощи в амбулаторных условиях врачами - специалистами допускается наличие очередности</w:t>
      </w:r>
      <w:r w:rsidR="002932E8">
        <w:rPr>
          <w:rFonts w:ascii="Times New Roman" w:hAnsi="Times New Roman" w:cs="Times New Roman"/>
          <w:sz w:val="28"/>
          <w:szCs w:val="28"/>
        </w:rPr>
        <w:t xml:space="preserve"> для плановых больных не более 3</w:t>
      </w:r>
      <w:r w:rsidRPr="00406958">
        <w:rPr>
          <w:rFonts w:ascii="Times New Roman" w:hAnsi="Times New Roman" w:cs="Times New Roman"/>
          <w:sz w:val="28"/>
          <w:szCs w:val="28"/>
        </w:rPr>
        <w:t>-х дней.</w:t>
      </w:r>
    </w:p>
    <w:p w:rsidR="00FC062C" w:rsidRPr="00406958" w:rsidRDefault="00FC062C" w:rsidP="00FC062C">
      <w:pPr>
        <w:ind w:firstLine="708"/>
        <w:rPr>
          <w:rFonts w:ascii="Times New Roman" w:hAnsi="Times New Roman" w:cs="Times New Roman"/>
          <w:sz w:val="28"/>
          <w:szCs w:val="28"/>
        </w:rPr>
      </w:pPr>
      <w:r w:rsidRPr="00406958">
        <w:rPr>
          <w:rFonts w:ascii="Times New Roman" w:hAnsi="Times New Roman" w:cs="Times New Roman"/>
          <w:sz w:val="28"/>
          <w:szCs w:val="28"/>
        </w:rPr>
        <w:t>Объем диагностических и лечебных мероприятий, необходимость в консультациях врачей-специалистов для конкретного пациента определяется лечащим врачом. Время ожидания приема лечащего врача в поликлинике не превышает 1 часа, кроме состояний, требующих оказания неотложной помощи.</w:t>
      </w:r>
    </w:p>
    <w:p w:rsidR="00FC062C" w:rsidRPr="00406958" w:rsidRDefault="00FC062C" w:rsidP="00FC062C">
      <w:pPr>
        <w:ind w:firstLine="708"/>
        <w:rPr>
          <w:rFonts w:ascii="Times New Roman" w:hAnsi="Times New Roman" w:cs="Times New Roman"/>
          <w:sz w:val="28"/>
          <w:szCs w:val="28"/>
        </w:rPr>
      </w:pPr>
      <w:r w:rsidRPr="00406958">
        <w:rPr>
          <w:rFonts w:ascii="Times New Roman" w:hAnsi="Times New Roman" w:cs="Times New Roman"/>
          <w:sz w:val="28"/>
          <w:szCs w:val="28"/>
        </w:rPr>
        <w:t>В поликлинике ЛОЦ организована электронная запись пациентов на консультации в СОКБ № 1.</w:t>
      </w:r>
    </w:p>
    <w:p w:rsidR="00FC062C" w:rsidRPr="00406958" w:rsidRDefault="00FC062C" w:rsidP="00FC062C">
      <w:pPr>
        <w:rPr>
          <w:rFonts w:ascii="Times New Roman" w:hAnsi="Times New Roman" w:cs="Times New Roman"/>
          <w:i/>
          <w:sz w:val="28"/>
          <w:szCs w:val="28"/>
        </w:rPr>
      </w:pPr>
    </w:p>
    <w:p w:rsidR="00FC062C" w:rsidRPr="00AF7A52" w:rsidRDefault="00E21CB5" w:rsidP="00FC062C">
      <w:pPr>
        <w:rPr>
          <w:rFonts w:ascii="Times New Roman" w:hAnsi="Times New Roman" w:cs="Times New Roman"/>
          <w:b/>
          <w:i/>
          <w:sz w:val="32"/>
          <w:szCs w:val="32"/>
        </w:rPr>
      </w:pPr>
      <w:r>
        <w:rPr>
          <w:rFonts w:ascii="Times New Roman" w:hAnsi="Times New Roman" w:cs="Times New Roman"/>
          <w:b/>
          <w:i/>
          <w:sz w:val="32"/>
          <w:szCs w:val="32"/>
        </w:rPr>
        <w:t>6</w:t>
      </w:r>
      <w:r w:rsidR="00FC062C" w:rsidRPr="00AF7A52">
        <w:rPr>
          <w:rFonts w:ascii="Times New Roman" w:hAnsi="Times New Roman" w:cs="Times New Roman"/>
          <w:b/>
          <w:i/>
          <w:sz w:val="32"/>
          <w:szCs w:val="32"/>
        </w:rPr>
        <w:t>. Информация о сроках, порядке, результатах проводимой диспансеризации населения.</w:t>
      </w:r>
    </w:p>
    <w:p w:rsidR="00FC062C" w:rsidRPr="00AF7A52" w:rsidRDefault="00FC062C" w:rsidP="00FC062C">
      <w:pPr>
        <w:rPr>
          <w:rFonts w:ascii="Times New Roman" w:hAnsi="Times New Roman" w:cs="Times New Roman"/>
          <w:i/>
          <w:sz w:val="28"/>
          <w:szCs w:val="28"/>
        </w:rPr>
      </w:pPr>
    </w:p>
    <w:p w:rsidR="008135B5" w:rsidRDefault="00FC062C" w:rsidP="00DE3C2F">
      <w:pPr>
        <w:rPr>
          <w:rFonts w:ascii="Times New Roman" w:hAnsi="Times New Roman" w:cs="Times New Roman"/>
          <w:sz w:val="28"/>
          <w:szCs w:val="28"/>
        </w:rPr>
      </w:pPr>
      <w:r w:rsidRPr="00AF7A52">
        <w:rPr>
          <w:rFonts w:ascii="Times New Roman" w:hAnsi="Times New Roman" w:cs="Times New Roman"/>
          <w:sz w:val="28"/>
          <w:szCs w:val="28"/>
        </w:rPr>
        <w:t xml:space="preserve">Диспансеризация в поликлинике ЛОЦ проводится по утвержденному графику врачами – терапевтами и специалистами в течение календарного года по </w:t>
      </w:r>
      <w:r w:rsidR="008135B5">
        <w:rPr>
          <w:rFonts w:ascii="Times New Roman" w:hAnsi="Times New Roman" w:cs="Times New Roman"/>
          <w:sz w:val="28"/>
          <w:szCs w:val="28"/>
        </w:rPr>
        <w:t>плану, в соответствии</w:t>
      </w:r>
      <w:r w:rsidRPr="00AF7A52">
        <w:rPr>
          <w:rFonts w:ascii="Times New Roman" w:hAnsi="Times New Roman" w:cs="Times New Roman"/>
          <w:sz w:val="28"/>
          <w:szCs w:val="28"/>
        </w:rPr>
        <w:t xml:space="preserve"> </w:t>
      </w:r>
      <w:r w:rsidR="008135B5">
        <w:rPr>
          <w:rFonts w:ascii="Times New Roman" w:hAnsi="Times New Roman" w:cs="Times New Roman"/>
          <w:sz w:val="28"/>
          <w:szCs w:val="28"/>
        </w:rPr>
        <w:t>п</w:t>
      </w:r>
      <w:r w:rsidR="008135B5" w:rsidRPr="008135B5">
        <w:rPr>
          <w:rFonts w:ascii="Times New Roman" w:hAnsi="Times New Roman" w:cs="Times New Roman"/>
          <w:sz w:val="28"/>
          <w:szCs w:val="28"/>
        </w:rPr>
        <w:t>риказу Министерства здравоохранения РФ от 13 марта 2019 г. № 124н</w:t>
      </w:r>
      <w:r w:rsidR="008135B5">
        <w:rPr>
          <w:rFonts w:ascii="Times New Roman" w:hAnsi="Times New Roman" w:cs="Times New Roman"/>
          <w:sz w:val="28"/>
          <w:szCs w:val="28"/>
        </w:rPr>
        <w:t>, приказу</w:t>
      </w:r>
      <w:r w:rsidR="008135B5" w:rsidRPr="008135B5">
        <w:rPr>
          <w:rFonts w:ascii="Times New Roman" w:hAnsi="Times New Roman" w:cs="Times New Roman"/>
          <w:sz w:val="28"/>
          <w:szCs w:val="28"/>
        </w:rPr>
        <w:t xml:space="preserve"> </w:t>
      </w:r>
      <w:r w:rsidR="008135B5">
        <w:rPr>
          <w:rFonts w:ascii="Times New Roman" w:hAnsi="Times New Roman" w:cs="Times New Roman"/>
          <w:sz w:val="28"/>
          <w:szCs w:val="28"/>
        </w:rPr>
        <w:t>Правительства Свердловской области Министерства здравоохранения Свердловской области от 19.12.2019 № 2553-п.</w:t>
      </w:r>
    </w:p>
    <w:p w:rsidR="00FC062C" w:rsidRPr="00406958" w:rsidRDefault="00844D59" w:rsidP="00DE3C2F">
      <w:pPr>
        <w:rPr>
          <w:rFonts w:ascii="Times New Roman" w:hAnsi="Times New Roman" w:cs="Times New Roman"/>
          <w:sz w:val="28"/>
          <w:szCs w:val="28"/>
        </w:rPr>
      </w:pPr>
      <w:r>
        <w:rPr>
          <w:rFonts w:ascii="Times New Roman" w:hAnsi="Times New Roman" w:cs="Times New Roman"/>
          <w:sz w:val="28"/>
          <w:szCs w:val="28"/>
        </w:rPr>
        <w:t>В 202</w:t>
      </w:r>
      <w:r w:rsidR="00FD7B7E">
        <w:rPr>
          <w:rFonts w:ascii="Times New Roman" w:hAnsi="Times New Roman" w:cs="Times New Roman"/>
          <w:sz w:val="28"/>
          <w:szCs w:val="28"/>
        </w:rPr>
        <w:t>4</w:t>
      </w:r>
      <w:r w:rsidR="00AB26BC" w:rsidRPr="00AF7A52">
        <w:rPr>
          <w:rFonts w:ascii="Times New Roman" w:hAnsi="Times New Roman" w:cs="Times New Roman"/>
          <w:sz w:val="28"/>
          <w:szCs w:val="28"/>
        </w:rPr>
        <w:t xml:space="preserve"> году фактически</w:t>
      </w:r>
      <w:r w:rsidR="00BD47BB">
        <w:rPr>
          <w:rFonts w:ascii="Times New Roman" w:hAnsi="Times New Roman" w:cs="Times New Roman"/>
          <w:sz w:val="28"/>
          <w:szCs w:val="28"/>
        </w:rPr>
        <w:t xml:space="preserve"> подлежит диспансеризации – </w:t>
      </w:r>
      <w:r w:rsidR="00FD7B7E">
        <w:rPr>
          <w:rFonts w:ascii="Times New Roman" w:hAnsi="Times New Roman" w:cs="Times New Roman"/>
          <w:sz w:val="28"/>
          <w:szCs w:val="28"/>
        </w:rPr>
        <w:t>4921</w:t>
      </w:r>
      <w:r w:rsidR="00AB26BC" w:rsidRPr="007D49B4">
        <w:rPr>
          <w:rFonts w:ascii="Times New Roman" w:hAnsi="Times New Roman" w:cs="Times New Roman"/>
          <w:sz w:val="28"/>
          <w:szCs w:val="28"/>
        </w:rPr>
        <w:t xml:space="preserve"> чел.</w:t>
      </w:r>
      <w:r w:rsidR="00AB26BC" w:rsidRPr="00AF7A52">
        <w:rPr>
          <w:rFonts w:ascii="Times New Roman" w:hAnsi="Times New Roman" w:cs="Times New Roman"/>
          <w:sz w:val="28"/>
          <w:szCs w:val="28"/>
        </w:rPr>
        <w:t xml:space="preserve"> от прикрепленного населения. </w:t>
      </w:r>
      <w:r w:rsidR="00FC062C" w:rsidRPr="00AF7A52">
        <w:rPr>
          <w:rFonts w:ascii="Times New Roman" w:hAnsi="Times New Roman" w:cs="Times New Roman"/>
          <w:sz w:val="28"/>
          <w:szCs w:val="28"/>
        </w:rPr>
        <w:t>По результатам диспансеризации определяются групп</w:t>
      </w:r>
      <w:r w:rsidR="0019171C" w:rsidRPr="00AF7A52">
        <w:rPr>
          <w:rFonts w:ascii="Times New Roman" w:hAnsi="Times New Roman" w:cs="Times New Roman"/>
          <w:sz w:val="28"/>
          <w:szCs w:val="28"/>
        </w:rPr>
        <w:t xml:space="preserve">ы состояния здоровья пациента </w:t>
      </w:r>
      <w:r w:rsidR="00FC062C" w:rsidRPr="00AF7A52">
        <w:rPr>
          <w:rFonts w:ascii="Times New Roman" w:hAnsi="Times New Roman" w:cs="Times New Roman"/>
          <w:sz w:val="28"/>
          <w:szCs w:val="28"/>
        </w:rPr>
        <w:t>и планируется тактика его медицинского наблюдения.  Результаты диспансеризации в еженедельном и ежемесячном режиме передаются в Министерство здравоохранения Свердловской области и Территориальный отдел здравоохранения по Западному управленческому округу.</w:t>
      </w:r>
    </w:p>
    <w:p w:rsidR="00FC062C" w:rsidRPr="00406958" w:rsidRDefault="00FC062C" w:rsidP="00FC062C">
      <w:pPr>
        <w:rPr>
          <w:rFonts w:ascii="Times New Roman" w:hAnsi="Times New Roman" w:cs="Times New Roman"/>
          <w:sz w:val="28"/>
          <w:szCs w:val="28"/>
        </w:rPr>
      </w:pPr>
    </w:p>
    <w:p w:rsidR="00FC062C" w:rsidRPr="00406958" w:rsidRDefault="00E21CB5" w:rsidP="00FC062C">
      <w:pPr>
        <w:rPr>
          <w:rFonts w:ascii="Times New Roman" w:hAnsi="Times New Roman" w:cs="Times New Roman"/>
          <w:sz w:val="28"/>
          <w:szCs w:val="28"/>
        </w:rPr>
      </w:pPr>
      <w:r>
        <w:rPr>
          <w:rFonts w:ascii="Times New Roman" w:hAnsi="Times New Roman" w:cs="Times New Roman"/>
          <w:b/>
          <w:i/>
          <w:sz w:val="32"/>
          <w:szCs w:val="32"/>
        </w:rPr>
        <w:t>7</w:t>
      </w:r>
      <w:r w:rsidR="00FC062C" w:rsidRPr="00406958">
        <w:rPr>
          <w:rFonts w:ascii="Times New Roman" w:hAnsi="Times New Roman" w:cs="Times New Roman"/>
          <w:b/>
          <w:i/>
          <w:sz w:val="32"/>
          <w:szCs w:val="32"/>
        </w:rPr>
        <w:t>. Сведения о льготах для отдельных категорий граждан</w:t>
      </w:r>
    </w:p>
    <w:p w:rsidR="00FC062C" w:rsidRPr="00AB26BC" w:rsidRDefault="00FC062C" w:rsidP="00AB26BC">
      <w:pPr>
        <w:ind w:firstLine="709"/>
        <w:rPr>
          <w:rFonts w:ascii="Times New Roman" w:hAnsi="Times New Roman" w:cs="Times New Roman"/>
          <w:i/>
          <w:sz w:val="28"/>
          <w:szCs w:val="28"/>
        </w:rPr>
      </w:pPr>
    </w:p>
    <w:p w:rsidR="00FC062C" w:rsidRPr="00406958" w:rsidRDefault="00151006" w:rsidP="00AB26BC">
      <w:pPr>
        <w:ind w:firstLine="709"/>
        <w:rPr>
          <w:b/>
          <w:i/>
        </w:rPr>
      </w:pPr>
      <w:hyperlink r:id="rId47" w:history="1">
        <w:r w:rsidR="00AB26BC" w:rsidRPr="002C7F74">
          <w:rPr>
            <w:rStyle w:val="a3"/>
            <w:rFonts w:ascii="Times New Roman" w:hAnsi="Times New Roman"/>
            <w:b/>
            <w:bCs/>
            <w:color w:val="auto"/>
            <w:sz w:val="28"/>
            <w:szCs w:val="28"/>
          </w:rPr>
          <w:t>Постановлением Правительства Свердловской области от 12 июля 2012 г. N 785-ПП</w:t>
        </w:r>
        <w:r w:rsidR="00AB26BC">
          <w:rPr>
            <w:rStyle w:val="a3"/>
            <w:rFonts w:ascii="Times New Roman" w:hAnsi="Times New Roman"/>
            <w:bCs/>
            <w:color w:val="auto"/>
            <w:sz w:val="28"/>
            <w:szCs w:val="28"/>
          </w:rPr>
          <w:t xml:space="preserve"> </w:t>
        </w:r>
        <w:r w:rsidR="00AB26BC" w:rsidRPr="00AB26BC">
          <w:rPr>
            <w:rStyle w:val="a3"/>
            <w:rFonts w:ascii="Times New Roman" w:hAnsi="Times New Roman"/>
            <w:bCs/>
            <w:color w:val="auto"/>
            <w:sz w:val="28"/>
            <w:szCs w:val="28"/>
          </w:rPr>
          <w:t>"О мерах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w:t>
        </w:r>
      </w:hyperlink>
      <w:r w:rsidR="00DD1083" w:rsidRPr="004608F7">
        <w:rPr>
          <w:rStyle w:val="a3"/>
          <w:rFonts w:ascii="Times New Roman" w:hAnsi="Times New Roman"/>
          <w:color w:val="auto"/>
          <w:sz w:val="28"/>
          <w:szCs w:val="28"/>
        </w:rPr>
        <w:t xml:space="preserve"> утвержден</w:t>
      </w:r>
    </w:p>
    <w:p w:rsidR="00AB26BC" w:rsidRPr="00AB26BC" w:rsidRDefault="00AB26BC" w:rsidP="00AB26BC">
      <w:pPr>
        <w:rPr>
          <w:rFonts w:ascii="Times New Roman" w:hAnsi="Times New Roman" w:cs="Times New Roman"/>
          <w:sz w:val="28"/>
          <w:szCs w:val="28"/>
        </w:rPr>
      </w:pPr>
      <w:bookmarkStart w:id="19" w:name="sub_1"/>
      <w:bookmarkStart w:id="20" w:name="sub_16"/>
      <w:r w:rsidRPr="00AB26BC">
        <w:rPr>
          <w:rFonts w:ascii="Times New Roman" w:hAnsi="Times New Roman" w:cs="Times New Roman"/>
          <w:sz w:val="28"/>
          <w:szCs w:val="28"/>
        </w:rPr>
        <w:t xml:space="preserve">1) </w:t>
      </w:r>
      <w:hyperlink w:anchor="sub_33" w:history="1">
        <w:r w:rsidRPr="00AB26BC">
          <w:rPr>
            <w:rStyle w:val="a3"/>
            <w:rFonts w:ascii="Times New Roman" w:hAnsi="Times New Roman"/>
            <w:color w:val="auto"/>
            <w:sz w:val="28"/>
            <w:szCs w:val="28"/>
          </w:rPr>
          <w:t>Порядок</w:t>
        </w:r>
      </w:hyperlink>
      <w:r w:rsidRPr="00AB26BC">
        <w:rPr>
          <w:rFonts w:ascii="Times New Roman" w:hAnsi="Times New Roman" w:cs="Times New Roman"/>
          <w:sz w:val="28"/>
          <w:szCs w:val="28"/>
        </w:rPr>
        <w:t xml:space="preserve"> предоставления мер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 при амбулаторном лечении в организациях здравоохранения за счет средств </w:t>
      </w:r>
      <w:r>
        <w:rPr>
          <w:rFonts w:ascii="Times New Roman" w:hAnsi="Times New Roman" w:cs="Times New Roman"/>
          <w:sz w:val="28"/>
          <w:szCs w:val="28"/>
        </w:rPr>
        <w:t>областного бюджета</w:t>
      </w:r>
      <w:r w:rsidRPr="00AB26BC">
        <w:rPr>
          <w:rFonts w:ascii="Times New Roman" w:hAnsi="Times New Roman" w:cs="Times New Roman"/>
          <w:sz w:val="28"/>
          <w:szCs w:val="28"/>
        </w:rPr>
        <w:t>;</w:t>
      </w:r>
    </w:p>
    <w:p w:rsidR="002C7F74" w:rsidRPr="009A3354" w:rsidRDefault="00AB26BC" w:rsidP="002C7F74">
      <w:pPr>
        <w:rPr>
          <w:rFonts w:ascii="Times New Roman" w:hAnsi="Times New Roman" w:cs="Times New Roman"/>
          <w:sz w:val="28"/>
          <w:szCs w:val="28"/>
        </w:rPr>
      </w:pPr>
      <w:bookmarkStart w:id="21" w:name="sub_2"/>
      <w:bookmarkEnd w:id="19"/>
      <w:r w:rsidRPr="00AB26BC">
        <w:rPr>
          <w:rFonts w:ascii="Times New Roman" w:hAnsi="Times New Roman" w:cs="Times New Roman"/>
          <w:sz w:val="28"/>
          <w:szCs w:val="28"/>
        </w:rPr>
        <w:t xml:space="preserve">2) </w:t>
      </w:r>
      <w:hyperlink w:anchor="sub_32" w:history="1">
        <w:r w:rsidRPr="00AB26BC">
          <w:rPr>
            <w:rStyle w:val="a3"/>
            <w:rFonts w:ascii="Times New Roman" w:hAnsi="Times New Roman"/>
            <w:color w:val="auto"/>
            <w:sz w:val="28"/>
            <w:szCs w:val="28"/>
          </w:rPr>
          <w:t>Перечень</w:t>
        </w:r>
      </w:hyperlink>
      <w:r w:rsidRPr="00AB26BC">
        <w:rPr>
          <w:rFonts w:ascii="Times New Roman" w:hAnsi="Times New Roman" w:cs="Times New Roman"/>
          <w:sz w:val="28"/>
          <w:szCs w:val="28"/>
        </w:rPr>
        <w:t xml:space="preserve"> терапевтических групп лекарственных препаратов для предоставления мер социальной поддержки по лекарственному обеспечению за счет средств областного бюджета гражданам Российской Федерации, проживающим в </w:t>
      </w:r>
      <w:r w:rsidRPr="00AB26BC">
        <w:rPr>
          <w:rFonts w:ascii="Times New Roman" w:hAnsi="Times New Roman" w:cs="Times New Roman"/>
          <w:sz w:val="28"/>
          <w:szCs w:val="28"/>
        </w:rPr>
        <w:lastRenderedPageBreak/>
        <w:t>Свердловской области, страдающим социально значи</w:t>
      </w:r>
      <w:r>
        <w:rPr>
          <w:rFonts w:ascii="Times New Roman" w:hAnsi="Times New Roman" w:cs="Times New Roman"/>
          <w:sz w:val="28"/>
          <w:szCs w:val="28"/>
        </w:rPr>
        <w:t>мыми заболеваниями</w:t>
      </w:r>
      <w:r w:rsidR="002C7F74">
        <w:rPr>
          <w:rFonts w:ascii="Times New Roman" w:hAnsi="Times New Roman" w:cs="Times New Roman"/>
          <w:sz w:val="28"/>
          <w:szCs w:val="28"/>
        </w:rPr>
        <w:t xml:space="preserve"> </w:t>
      </w:r>
      <w:r w:rsidR="002C7F74" w:rsidRPr="00C52E56">
        <w:rPr>
          <w:rFonts w:ascii="Times New Roman" w:hAnsi="Times New Roman" w:cs="Times New Roman"/>
          <w:sz w:val="28"/>
          <w:szCs w:val="28"/>
        </w:rPr>
        <w:t>(см.раздел Нормативные документы).</w:t>
      </w:r>
    </w:p>
    <w:p w:rsidR="00AB26BC" w:rsidRDefault="00AB26BC" w:rsidP="00AB26BC">
      <w:pPr>
        <w:rPr>
          <w:rFonts w:ascii="Times New Roman" w:hAnsi="Times New Roman" w:cs="Times New Roman"/>
          <w:sz w:val="28"/>
          <w:szCs w:val="28"/>
        </w:rPr>
      </w:pPr>
    </w:p>
    <w:p w:rsidR="002C7F74" w:rsidRDefault="002C7F74" w:rsidP="00734D43">
      <w:pPr>
        <w:pStyle w:val="1"/>
        <w:ind w:firstLine="708"/>
        <w:jc w:val="both"/>
        <w:rPr>
          <w:rFonts w:ascii="Times New Roman" w:hAnsi="Times New Roman" w:cs="Times New Roman"/>
          <w:b w:val="0"/>
          <w:sz w:val="28"/>
          <w:szCs w:val="28"/>
        </w:rPr>
      </w:pPr>
      <w:r w:rsidRPr="002C7F74">
        <w:rPr>
          <w:rFonts w:ascii="Times New Roman" w:hAnsi="Times New Roman" w:cs="Times New Roman"/>
          <w:sz w:val="28"/>
          <w:szCs w:val="28"/>
        </w:rPr>
        <w:t>Постановлением Правительства Свердловской области от 22 июня 2017 г. N 438-ПП</w:t>
      </w:r>
      <w:r>
        <w:rPr>
          <w:rFonts w:ascii="Times New Roman" w:hAnsi="Times New Roman" w:cs="Times New Roman"/>
          <w:b w:val="0"/>
          <w:sz w:val="28"/>
          <w:szCs w:val="28"/>
        </w:rPr>
        <w:t xml:space="preserve"> </w:t>
      </w:r>
      <w:r w:rsidRPr="002C7F74">
        <w:rPr>
          <w:rFonts w:ascii="Times New Roman" w:hAnsi="Times New Roman" w:cs="Times New Roman"/>
          <w:b w:val="0"/>
          <w:sz w:val="28"/>
          <w:szCs w:val="28"/>
        </w:rPr>
        <w:t>"О мерах социальной поддержки отдельных категорий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w:t>
      </w:r>
      <w:r>
        <w:rPr>
          <w:rFonts w:ascii="Times New Roman" w:hAnsi="Times New Roman" w:cs="Times New Roman"/>
          <w:b w:val="0"/>
          <w:sz w:val="28"/>
          <w:szCs w:val="28"/>
        </w:rPr>
        <w:t xml:space="preserve"> утвержден</w:t>
      </w:r>
    </w:p>
    <w:p w:rsidR="002C7F74" w:rsidRPr="002C7F74" w:rsidRDefault="002C7F74" w:rsidP="002C7F74">
      <w:pPr>
        <w:widowControl/>
        <w:rPr>
          <w:rFonts w:ascii="Times New Roman" w:eastAsiaTheme="minorHAnsi" w:hAnsi="Times New Roman" w:cs="Times New Roman"/>
          <w:sz w:val="28"/>
          <w:szCs w:val="28"/>
          <w:lang w:eastAsia="en-US"/>
        </w:rPr>
      </w:pPr>
      <w:bookmarkStart w:id="22" w:name="sub_11"/>
      <w:r w:rsidRPr="002C7F74">
        <w:rPr>
          <w:rFonts w:ascii="Times New Roman" w:eastAsiaTheme="minorHAnsi" w:hAnsi="Times New Roman" w:cs="Times New Roman"/>
          <w:sz w:val="28"/>
          <w:szCs w:val="28"/>
          <w:lang w:eastAsia="en-US"/>
        </w:rPr>
        <w:t xml:space="preserve">1) </w:t>
      </w:r>
      <w:hyperlink w:anchor="sub_1000" w:history="1">
        <w:r w:rsidRPr="002C7F74">
          <w:rPr>
            <w:rFonts w:ascii="Times New Roman" w:eastAsiaTheme="minorHAnsi" w:hAnsi="Times New Roman" w:cs="Times New Roman"/>
            <w:sz w:val="28"/>
            <w:szCs w:val="28"/>
            <w:lang w:eastAsia="en-US"/>
          </w:rPr>
          <w:t>Порядок</w:t>
        </w:r>
      </w:hyperlink>
      <w:r w:rsidRPr="002C7F74">
        <w:rPr>
          <w:rFonts w:ascii="Times New Roman" w:eastAsiaTheme="minorHAnsi" w:hAnsi="Times New Roman" w:cs="Times New Roman"/>
          <w:sz w:val="28"/>
          <w:szCs w:val="28"/>
          <w:lang w:eastAsia="en-US"/>
        </w:rPr>
        <w:t xml:space="preserve"> предоставления мер социальной поддержки отдельным категориям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 а также возмещения фармацевтическим организациям расходов, связанных с предоставлением этих мер со</w:t>
      </w:r>
      <w:r>
        <w:rPr>
          <w:rFonts w:ascii="Times New Roman" w:eastAsiaTheme="minorHAnsi" w:hAnsi="Times New Roman" w:cs="Times New Roman"/>
          <w:sz w:val="28"/>
          <w:szCs w:val="28"/>
          <w:lang w:eastAsia="en-US"/>
        </w:rPr>
        <w:t>циальной поддержки</w:t>
      </w:r>
      <w:r w:rsidRPr="002C7F74">
        <w:rPr>
          <w:rFonts w:ascii="Times New Roman" w:eastAsiaTheme="minorHAnsi" w:hAnsi="Times New Roman" w:cs="Times New Roman"/>
          <w:sz w:val="28"/>
          <w:szCs w:val="28"/>
          <w:lang w:eastAsia="en-US"/>
        </w:rPr>
        <w:t>;</w:t>
      </w:r>
    </w:p>
    <w:p w:rsidR="002C7F74" w:rsidRPr="002C7F74" w:rsidRDefault="002C7F74" w:rsidP="002C7F74">
      <w:pPr>
        <w:widowControl/>
        <w:rPr>
          <w:rFonts w:ascii="Times New Roman" w:eastAsiaTheme="minorHAnsi" w:hAnsi="Times New Roman" w:cs="Times New Roman"/>
          <w:sz w:val="28"/>
          <w:szCs w:val="28"/>
          <w:lang w:eastAsia="en-US"/>
        </w:rPr>
      </w:pPr>
      <w:bookmarkStart w:id="23" w:name="sub_12"/>
      <w:bookmarkEnd w:id="22"/>
      <w:r w:rsidRPr="002C7F74">
        <w:rPr>
          <w:rFonts w:ascii="Times New Roman" w:eastAsiaTheme="minorHAnsi" w:hAnsi="Times New Roman" w:cs="Times New Roman"/>
          <w:sz w:val="28"/>
          <w:szCs w:val="28"/>
          <w:lang w:eastAsia="en-US"/>
        </w:rPr>
        <w:t xml:space="preserve">2) </w:t>
      </w:r>
      <w:hyperlink w:anchor="sub_2000" w:history="1">
        <w:r w:rsidRPr="002C7F74">
          <w:rPr>
            <w:rFonts w:ascii="Times New Roman" w:eastAsiaTheme="minorHAnsi" w:hAnsi="Times New Roman" w:cs="Times New Roman"/>
            <w:sz w:val="28"/>
            <w:szCs w:val="28"/>
            <w:lang w:eastAsia="en-US"/>
          </w:rPr>
          <w:t>Перечень</w:t>
        </w:r>
      </w:hyperlink>
      <w:r w:rsidRPr="002C7F74">
        <w:rPr>
          <w:rFonts w:ascii="Times New Roman" w:eastAsiaTheme="minorHAnsi" w:hAnsi="Times New Roman" w:cs="Times New Roman"/>
          <w:sz w:val="28"/>
          <w:szCs w:val="28"/>
          <w:lang w:eastAsia="en-US"/>
        </w:rPr>
        <w:t xml:space="preserve"> лекарственных препаратов и медицинских изделий, отпускаемых бесплатно и на льготных условиях по рецептам врачей в фармацевтич</w:t>
      </w:r>
      <w:r>
        <w:rPr>
          <w:rFonts w:ascii="Times New Roman" w:eastAsiaTheme="minorHAnsi" w:hAnsi="Times New Roman" w:cs="Times New Roman"/>
          <w:sz w:val="28"/>
          <w:szCs w:val="28"/>
          <w:lang w:eastAsia="en-US"/>
        </w:rPr>
        <w:t>еских организациях</w:t>
      </w:r>
      <w:r w:rsidRPr="002C7F74">
        <w:rPr>
          <w:rFonts w:ascii="Times New Roman" w:eastAsiaTheme="minorHAnsi" w:hAnsi="Times New Roman" w:cs="Times New Roman"/>
          <w:sz w:val="28"/>
          <w:szCs w:val="28"/>
          <w:lang w:eastAsia="en-US"/>
        </w:rPr>
        <w:t>;</w:t>
      </w:r>
    </w:p>
    <w:p w:rsidR="002C7F74" w:rsidRDefault="002C7F74" w:rsidP="002C7F74">
      <w:pPr>
        <w:rPr>
          <w:rFonts w:ascii="Times New Roman" w:hAnsi="Times New Roman" w:cs="Times New Roman"/>
          <w:sz w:val="28"/>
          <w:szCs w:val="28"/>
        </w:rPr>
      </w:pPr>
      <w:bookmarkStart w:id="24" w:name="sub_13"/>
      <w:bookmarkEnd w:id="23"/>
      <w:r w:rsidRPr="002C7F74">
        <w:rPr>
          <w:rFonts w:ascii="Times New Roman" w:eastAsiaTheme="minorHAnsi" w:hAnsi="Times New Roman" w:cs="Times New Roman"/>
          <w:sz w:val="28"/>
          <w:szCs w:val="28"/>
          <w:lang w:eastAsia="en-US"/>
        </w:rPr>
        <w:t xml:space="preserve">3) </w:t>
      </w:r>
      <w:hyperlink w:anchor="sub_3000" w:history="1">
        <w:r w:rsidRPr="002C7F74">
          <w:rPr>
            <w:rFonts w:ascii="Times New Roman" w:eastAsiaTheme="minorHAnsi" w:hAnsi="Times New Roman" w:cs="Times New Roman"/>
            <w:sz w:val="28"/>
            <w:szCs w:val="28"/>
            <w:lang w:eastAsia="en-US"/>
          </w:rPr>
          <w:t>Перечень</w:t>
        </w:r>
      </w:hyperlink>
      <w:r w:rsidRPr="002C7F74">
        <w:rPr>
          <w:rFonts w:ascii="Times New Roman" w:eastAsiaTheme="minorHAnsi" w:hAnsi="Times New Roman" w:cs="Times New Roman"/>
          <w:sz w:val="28"/>
          <w:szCs w:val="28"/>
          <w:lang w:eastAsia="en-US"/>
        </w:rPr>
        <w:t xml:space="preserve"> групп населения и категорий заболеваний граждан, проживающих в Свердловской области, которым предоставляются меры социальной поддержки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w:t>
      </w:r>
      <w:r>
        <w:rPr>
          <w:rFonts w:ascii="Times New Roman" w:eastAsiaTheme="minorHAnsi" w:hAnsi="Times New Roman" w:cs="Times New Roman"/>
          <w:sz w:val="28"/>
          <w:szCs w:val="28"/>
          <w:lang w:eastAsia="en-US"/>
        </w:rPr>
        <w:t xml:space="preserve">областного бюджета </w:t>
      </w:r>
      <w:r w:rsidRPr="00C52E56">
        <w:rPr>
          <w:rFonts w:ascii="Times New Roman" w:hAnsi="Times New Roman" w:cs="Times New Roman"/>
          <w:sz w:val="28"/>
          <w:szCs w:val="28"/>
        </w:rPr>
        <w:t>(см.раздел Нормативные документы).</w:t>
      </w:r>
    </w:p>
    <w:p w:rsidR="00734D43" w:rsidRDefault="00734D43" w:rsidP="002C7F74">
      <w:pPr>
        <w:rPr>
          <w:rFonts w:ascii="Times New Roman" w:hAnsi="Times New Roman" w:cs="Times New Roman"/>
          <w:sz w:val="28"/>
          <w:szCs w:val="28"/>
        </w:rPr>
      </w:pPr>
    </w:p>
    <w:p w:rsidR="002C7F74" w:rsidRPr="00B47A09" w:rsidRDefault="00151006" w:rsidP="00604E93">
      <w:pPr>
        <w:rPr>
          <w:rFonts w:ascii="Times New Roman" w:hAnsi="Times New Roman" w:cs="Times New Roman"/>
          <w:sz w:val="28"/>
          <w:szCs w:val="28"/>
        </w:rPr>
      </w:pPr>
      <w:hyperlink w:anchor="sub_1000" w:history="1">
        <w:r w:rsidR="00604E93" w:rsidRPr="00FD7B7E">
          <w:rPr>
            <w:rStyle w:val="a3"/>
            <w:rFonts w:ascii="Times New Roman" w:hAnsi="Times New Roman"/>
            <w:b/>
            <w:color w:val="auto"/>
            <w:sz w:val="28"/>
            <w:szCs w:val="28"/>
          </w:rPr>
          <w:t>Территориальной программой</w:t>
        </w:r>
      </w:hyperlink>
      <w:r w:rsidR="00604E93" w:rsidRPr="00FD7B7E">
        <w:rPr>
          <w:rStyle w:val="ab"/>
          <w:rFonts w:ascii="Times New Roman" w:hAnsi="Times New Roman" w:cs="Times New Roman"/>
          <w:b w:val="0"/>
          <w:color w:val="auto"/>
          <w:sz w:val="28"/>
          <w:szCs w:val="28"/>
        </w:rPr>
        <w:t xml:space="preserve"> государственных гарантий бесплатного оказания гражданам медицинской помощи в С</w:t>
      </w:r>
      <w:r w:rsidR="00844D59" w:rsidRPr="00FD7B7E">
        <w:rPr>
          <w:rStyle w:val="ab"/>
          <w:rFonts w:ascii="Times New Roman" w:hAnsi="Times New Roman" w:cs="Times New Roman"/>
          <w:b w:val="0"/>
          <w:color w:val="auto"/>
          <w:sz w:val="28"/>
          <w:szCs w:val="28"/>
        </w:rPr>
        <w:t>вердловской области на 202</w:t>
      </w:r>
      <w:r w:rsidR="00FD7B7E">
        <w:rPr>
          <w:rStyle w:val="ab"/>
          <w:rFonts w:ascii="Times New Roman" w:hAnsi="Times New Roman" w:cs="Times New Roman"/>
          <w:b w:val="0"/>
          <w:color w:val="auto"/>
          <w:sz w:val="28"/>
          <w:szCs w:val="28"/>
        </w:rPr>
        <w:t>4</w:t>
      </w:r>
      <w:r w:rsidR="00604E93" w:rsidRPr="00FD7B7E">
        <w:rPr>
          <w:rStyle w:val="ab"/>
          <w:rFonts w:ascii="Times New Roman" w:hAnsi="Times New Roman" w:cs="Times New Roman"/>
          <w:b w:val="0"/>
          <w:color w:val="auto"/>
          <w:sz w:val="28"/>
          <w:szCs w:val="28"/>
        </w:rPr>
        <w:t xml:space="preserve"> год </w:t>
      </w:r>
      <w:r w:rsidR="00844D59" w:rsidRPr="00FD7B7E">
        <w:rPr>
          <w:rStyle w:val="ab"/>
          <w:rFonts w:ascii="Times New Roman" w:hAnsi="Times New Roman" w:cs="Times New Roman"/>
          <w:b w:val="0"/>
          <w:color w:val="auto"/>
          <w:sz w:val="28"/>
          <w:szCs w:val="28"/>
        </w:rPr>
        <w:t>и на плановый период 202</w:t>
      </w:r>
      <w:r w:rsidR="00FD7B7E">
        <w:rPr>
          <w:rStyle w:val="ab"/>
          <w:rFonts w:ascii="Times New Roman" w:hAnsi="Times New Roman" w:cs="Times New Roman"/>
          <w:b w:val="0"/>
          <w:color w:val="auto"/>
          <w:sz w:val="28"/>
          <w:szCs w:val="28"/>
        </w:rPr>
        <w:t>5</w:t>
      </w:r>
      <w:r w:rsidR="00844D59" w:rsidRPr="00FD7B7E">
        <w:rPr>
          <w:rStyle w:val="ab"/>
          <w:rFonts w:ascii="Times New Roman" w:hAnsi="Times New Roman" w:cs="Times New Roman"/>
          <w:b w:val="0"/>
          <w:color w:val="auto"/>
          <w:sz w:val="28"/>
          <w:szCs w:val="28"/>
        </w:rPr>
        <w:t xml:space="preserve"> и 202</w:t>
      </w:r>
      <w:r w:rsidR="00FD7B7E">
        <w:rPr>
          <w:rStyle w:val="ab"/>
          <w:rFonts w:ascii="Times New Roman" w:hAnsi="Times New Roman" w:cs="Times New Roman"/>
          <w:b w:val="0"/>
          <w:color w:val="auto"/>
          <w:sz w:val="28"/>
          <w:szCs w:val="28"/>
        </w:rPr>
        <w:t>6</w:t>
      </w:r>
      <w:r w:rsidR="00604E93" w:rsidRPr="00FD7B7E">
        <w:rPr>
          <w:rStyle w:val="ab"/>
          <w:rFonts w:ascii="Times New Roman" w:hAnsi="Times New Roman" w:cs="Times New Roman"/>
          <w:b w:val="0"/>
          <w:color w:val="auto"/>
          <w:sz w:val="28"/>
          <w:szCs w:val="28"/>
        </w:rPr>
        <w:t xml:space="preserve"> годов утвержден </w:t>
      </w:r>
      <w:r w:rsidR="00604E93" w:rsidRPr="00FD7B7E">
        <w:rPr>
          <w:rFonts w:ascii="Times New Roman" w:hAnsi="Times New Roman" w:cs="Times New Roman"/>
          <w:sz w:val="28"/>
          <w:szCs w:val="28"/>
        </w:rPr>
        <w:t xml:space="preserve">перечень лекарственных препаратов и медицинских изделий,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и на льготных условиях (с 50-процентной скидкой) в аптечных организациях </w:t>
      </w:r>
      <w:r w:rsidR="00604E93" w:rsidRPr="00DB6709">
        <w:rPr>
          <w:rFonts w:ascii="Times New Roman" w:hAnsi="Times New Roman" w:cs="Times New Roman"/>
          <w:sz w:val="28"/>
          <w:szCs w:val="28"/>
        </w:rPr>
        <w:t xml:space="preserve">согласно (приложение </w:t>
      </w:r>
      <w:r w:rsidR="00E855C2" w:rsidRPr="00DB6709">
        <w:rPr>
          <w:rFonts w:ascii="Times New Roman" w:hAnsi="Times New Roman" w:cs="Times New Roman"/>
          <w:sz w:val="28"/>
          <w:szCs w:val="28"/>
        </w:rPr>
        <w:t>№ 5</w:t>
      </w:r>
      <w:r w:rsidR="00604E93" w:rsidRPr="00DB6709">
        <w:rPr>
          <w:rFonts w:ascii="Times New Roman" w:hAnsi="Times New Roman" w:cs="Times New Roman"/>
          <w:sz w:val="28"/>
          <w:szCs w:val="28"/>
        </w:rPr>
        <w:t>)</w:t>
      </w:r>
      <w:r w:rsidR="001A17A2" w:rsidRPr="00DB6709">
        <w:rPr>
          <w:rFonts w:ascii="Times New Roman" w:hAnsi="Times New Roman" w:cs="Times New Roman"/>
          <w:sz w:val="28"/>
          <w:szCs w:val="28"/>
        </w:rPr>
        <w:t>:</w:t>
      </w:r>
    </w:p>
    <w:bookmarkEnd w:id="20"/>
    <w:bookmarkEnd w:id="21"/>
    <w:bookmarkEnd w:id="24"/>
    <w:p w:rsidR="00FC062C" w:rsidRDefault="00FC062C"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A829C1" w:rsidRDefault="00A829C1" w:rsidP="00B47A09">
      <w:pPr>
        <w:ind w:firstLine="709"/>
        <w:rPr>
          <w:rFonts w:ascii="Times New Roman" w:hAnsi="Times New Roman" w:cs="Times New Roman"/>
          <w:b/>
          <w:i/>
          <w:sz w:val="28"/>
          <w:szCs w:val="28"/>
        </w:rPr>
      </w:pPr>
    </w:p>
    <w:p w:rsidR="0040569A" w:rsidRDefault="0040569A" w:rsidP="0040569A">
      <w:pPr>
        <w:jc w:val="right"/>
        <w:rPr>
          <w:rStyle w:val="ab"/>
          <w:bCs w:val="0"/>
        </w:rPr>
      </w:pPr>
      <w:bookmarkStart w:id="25" w:name="sub_1500"/>
      <w:r>
        <w:rPr>
          <w:rStyle w:val="ab"/>
          <w:bCs w:val="0"/>
        </w:rPr>
        <w:t>Приложение N 5</w:t>
      </w:r>
      <w:r>
        <w:rPr>
          <w:rStyle w:val="ab"/>
          <w:bCs w:val="0"/>
        </w:rPr>
        <w:br/>
        <w:t xml:space="preserve">к </w:t>
      </w:r>
      <w:hyperlink w:anchor="sub_1000" w:history="1">
        <w:r>
          <w:rPr>
            <w:rStyle w:val="a3"/>
            <w:rFonts w:cs="Arial"/>
          </w:rPr>
          <w:t>Территориальной программе</w:t>
        </w:r>
      </w:hyperlink>
      <w:r>
        <w:rPr>
          <w:rStyle w:val="ab"/>
          <w:bCs w:val="0"/>
        </w:rPr>
        <w:br/>
        <w:t>государственных гарантий</w:t>
      </w:r>
      <w:r>
        <w:rPr>
          <w:rStyle w:val="ab"/>
          <w:bCs w:val="0"/>
        </w:rPr>
        <w:br/>
        <w:t>бесплатного оказания гражданам</w:t>
      </w:r>
      <w:r>
        <w:rPr>
          <w:rStyle w:val="ab"/>
          <w:bCs w:val="0"/>
        </w:rPr>
        <w:br/>
        <w:t>медицинской помощи в</w:t>
      </w:r>
      <w:r>
        <w:rPr>
          <w:rStyle w:val="ab"/>
          <w:bCs w:val="0"/>
        </w:rPr>
        <w:br/>
        <w:t>Свердловской области на 2024 год и</w:t>
      </w:r>
      <w:r>
        <w:rPr>
          <w:rStyle w:val="ab"/>
          <w:bCs w:val="0"/>
        </w:rPr>
        <w:br/>
        <w:t>на плановый период 2025 и 2026 годов</w:t>
      </w:r>
    </w:p>
    <w:bookmarkEnd w:id="25"/>
    <w:p w:rsidR="0040569A" w:rsidRDefault="0040569A" w:rsidP="0040569A"/>
    <w:p w:rsidR="0040569A" w:rsidRDefault="0040569A" w:rsidP="0040569A">
      <w:pPr>
        <w:pStyle w:val="1"/>
      </w:pPr>
      <w:r>
        <w:t>Перечень</w:t>
      </w:r>
      <w:r>
        <w:br/>
        <w:t>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в аптечных организациях</w:t>
      </w:r>
    </w:p>
    <w:p w:rsidR="0040569A" w:rsidRDefault="0040569A" w:rsidP="0040569A"/>
    <w:p w:rsidR="0040569A" w:rsidRDefault="0040569A" w:rsidP="0040569A"/>
    <w:p w:rsidR="0040569A" w:rsidRDefault="0040569A" w:rsidP="0040569A"/>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8"/>
        <w:gridCol w:w="24"/>
        <w:gridCol w:w="1063"/>
        <w:gridCol w:w="45"/>
        <w:gridCol w:w="2932"/>
        <w:gridCol w:w="2285"/>
        <w:gridCol w:w="11"/>
        <w:gridCol w:w="2966"/>
        <w:gridCol w:w="11"/>
      </w:tblGrid>
      <w:tr w:rsidR="0040569A" w:rsidTr="00632625">
        <w:trPr>
          <w:gridAfter w:val="1"/>
          <w:wAfter w:w="11" w:type="dxa"/>
        </w:trPr>
        <w:tc>
          <w:tcPr>
            <w:tcW w:w="922" w:type="dxa"/>
            <w:gridSpan w:val="2"/>
            <w:tcBorders>
              <w:top w:val="single" w:sz="4" w:space="0" w:color="auto"/>
              <w:bottom w:val="single" w:sz="4" w:space="0" w:color="auto"/>
              <w:right w:val="single" w:sz="4" w:space="0" w:color="auto"/>
            </w:tcBorders>
          </w:tcPr>
          <w:p w:rsidR="0040569A" w:rsidRPr="00632625" w:rsidRDefault="0040569A" w:rsidP="0040569A">
            <w:pPr>
              <w:pStyle w:val="ac"/>
              <w:jc w:val="center"/>
              <w:rPr>
                <w:sz w:val="22"/>
                <w:szCs w:val="22"/>
              </w:rPr>
            </w:pPr>
            <w:r w:rsidRPr="00632625">
              <w:rPr>
                <w:sz w:val="22"/>
                <w:szCs w:val="22"/>
              </w:rPr>
              <w:t>Номер строки</w:t>
            </w:r>
          </w:p>
        </w:tc>
        <w:tc>
          <w:tcPr>
            <w:tcW w:w="1108" w:type="dxa"/>
            <w:gridSpan w:val="2"/>
            <w:tcBorders>
              <w:top w:val="single" w:sz="4" w:space="0" w:color="auto"/>
              <w:left w:val="single" w:sz="4" w:space="0" w:color="auto"/>
              <w:bottom w:val="single" w:sz="4" w:space="0" w:color="auto"/>
              <w:right w:val="single" w:sz="4" w:space="0" w:color="auto"/>
            </w:tcBorders>
          </w:tcPr>
          <w:p w:rsidR="0040569A" w:rsidRPr="00632625" w:rsidRDefault="0040569A" w:rsidP="0040569A">
            <w:pPr>
              <w:pStyle w:val="ac"/>
              <w:jc w:val="center"/>
              <w:rPr>
                <w:sz w:val="22"/>
                <w:szCs w:val="22"/>
              </w:rPr>
            </w:pPr>
            <w:r w:rsidRPr="00632625">
              <w:rPr>
                <w:sz w:val="22"/>
                <w:szCs w:val="22"/>
              </w:rPr>
              <w:t>Код АТХ</w:t>
            </w:r>
          </w:p>
        </w:tc>
        <w:tc>
          <w:tcPr>
            <w:tcW w:w="2932" w:type="dxa"/>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АТХ</w:t>
            </w:r>
          </w:p>
        </w:tc>
        <w:tc>
          <w:tcPr>
            <w:tcW w:w="2285" w:type="dxa"/>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Лекарственные препараты</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jc w:val="center"/>
            </w:pPr>
            <w:r>
              <w:t>Лекарственные формы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3</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4</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jc w:val="center"/>
            </w:pPr>
            <w:r>
              <w:t>5</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пищеварительный тракт и обмен веществ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связанных с нарушением кислотности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A02B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язвенной болезни желудка и двенадцатиперстной кишки и гастроэзофагеальной рефлюксной болезни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A02BA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блокаторы H2-гистаминовых рецепторов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ранитидин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фамотидин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A02BC</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ингибиторы протонного насоса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омепразол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капсулы кишечнорастворимые;</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эзомепразол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кишечнорастворимые;</w:t>
            </w:r>
          </w:p>
          <w:p w:rsidR="0040569A" w:rsidRDefault="0040569A" w:rsidP="0040569A">
            <w:pPr>
              <w:pStyle w:val="ad"/>
            </w:pPr>
            <w:r>
              <w:t>таблетки, покрытые кишечнорастворимой пленочной оболочкой;</w:t>
            </w:r>
          </w:p>
          <w:p w:rsidR="0040569A" w:rsidRDefault="0040569A" w:rsidP="0040569A">
            <w:pPr>
              <w:pStyle w:val="ad"/>
            </w:pPr>
            <w:r>
              <w:lastRenderedPageBreak/>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A02BX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язвенной болезни желудка и двенадцатиперстной кишки и гастроэзофагеальной рефлюксной болезни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висмута трикалия дицитрат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функциональных нарушений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функциональных нарушений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A03AA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синтетические антихолинергические средства, эфиры с третичной аминогруппой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мебеверин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пролонгированного действия;</w:t>
            </w:r>
          </w:p>
          <w:p w:rsidR="0040569A" w:rsidRDefault="0040569A" w:rsidP="0040569A">
            <w:pPr>
              <w:pStyle w:val="ad"/>
            </w:pPr>
            <w:r>
              <w:t>капсулы с пролонгированным высвобождением;</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платифиллин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A03AD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папаверин и его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дротаверин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белладонны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алкалоиды белладонны, третичные амины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атропин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стимуляторы моторики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A03FA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стимуляторы моторики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метоклопрамид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противорвотные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противорвотные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A04AA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блокаторы серотониновых 5HT3-рецепторов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ондансетрон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печени и желчевыводящих путей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A05A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желчевыводящих путей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A05AA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желчных кислот</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урсодезоксихолевая кислота</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суспензия для приема внутрь;</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A05B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печени, липотропные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A05BA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печени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фосфолипиды + глицирризиновая кислота</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янтарная кислота + меглумин + инозин + метионин + никотинамид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слабительные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A06A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слабительные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A06AB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контактные слабительные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бисакодил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кишечнорастворимой сахарной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сеннозиды A и B</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A06AD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осмотические слабительные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лактулоза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сироп</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макрогол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приема внутрь (для детей)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противодиарейные, кишечные противовоспалительные и противомикробные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адсорбирующие кишечные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адсорбирующие кишечные препараты другие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смектит диоктаэдрический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снижающие моторику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A07DA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снижающие моторику желудочно-кишечного тракта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лоперамид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p w:rsidR="0040569A" w:rsidRDefault="0040569A" w:rsidP="0040569A">
            <w:pPr>
              <w:pStyle w:val="ad"/>
            </w:pPr>
            <w:r>
              <w:t>таблетки для рассасывания;</w:t>
            </w:r>
          </w:p>
          <w:p w:rsidR="0040569A" w:rsidRDefault="0040569A" w:rsidP="0040569A">
            <w:pPr>
              <w:pStyle w:val="ad"/>
            </w:pPr>
            <w:r>
              <w:t>таблетки жевательные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кишечные противовоспалительные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A07EC</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 xml:space="preserve">аминосалициловая кислота и аналогичные </w:t>
            </w:r>
            <w:r>
              <w:lastRenderedPageBreak/>
              <w:t>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lastRenderedPageBreak/>
              <w:t>сульфасалазин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таблетки, покрытые кишечнорастворимой </w:t>
            </w:r>
            <w:r>
              <w:lastRenderedPageBreak/>
              <w:t>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месалазин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суппозитории ректальные;</w:t>
            </w:r>
          </w:p>
          <w:p w:rsidR="0040569A" w:rsidRDefault="0040569A" w:rsidP="0040569A">
            <w:pPr>
              <w:pStyle w:val="ad"/>
            </w:pPr>
            <w:r>
              <w:t>суспензия ректальная;</w:t>
            </w:r>
          </w:p>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кишечнорастворимой пленочной оболочкой;</w:t>
            </w:r>
          </w:p>
          <w:p w:rsidR="0040569A" w:rsidRDefault="0040569A" w:rsidP="0040569A">
            <w:pPr>
              <w:pStyle w:val="ad"/>
            </w:pPr>
            <w:r>
              <w:t>таблетки пролонгированного действия;</w:t>
            </w:r>
          </w:p>
          <w:p w:rsidR="0040569A" w:rsidRDefault="0040569A" w:rsidP="0040569A">
            <w:pPr>
              <w:pStyle w:val="ad"/>
            </w:pPr>
            <w:r>
              <w:t>таблетки пролонгированного действия, покрытые кишечнорастворимой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A07F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противодиарейные микроорганизмы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A07FA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противодиарейные микроорганизмы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бифидобактерии бифидум</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порошок для приема внутрь;</w:t>
            </w:r>
          </w:p>
          <w:p w:rsidR="0040569A" w:rsidRDefault="0040569A" w:rsidP="0040569A">
            <w:pPr>
              <w:pStyle w:val="ad"/>
            </w:pPr>
            <w:r>
              <w:t>порошок для приема внутрь и местного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пробиотик из бифидобактерий бифидум однокомпонентный сорбированный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порошок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A09</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способствующие пищеварению, включая ферментные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A09A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способствующие пищеварению, включая ферментные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A09AA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ферментные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панкреатин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сахарного диабета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инсулины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w:t>
            </w:r>
          </w:p>
        </w:tc>
        <w:tc>
          <w:tcPr>
            <w:tcW w:w="1087" w:type="dxa"/>
            <w:gridSpan w:val="2"/>
            <w:tcBorders>
              <w:top w:val="single" w:sz="4" w:space="0" w:color="auto"/>
              <w:left w:val="nil"/>
              <w:bottom w:val="nil"/>
              <w:right w:val="single" w:sz="4" w:space="0" w:color="auto"/>
            </w:tcBorders>
          </w:tcPr>
          <w:p w:rsidR="0040569A" w:rsidRDefault="0040569A" w:rsidP="0040569A">
            <w:pPr>
              <w:pStyle w:val="ac"/>
              <w:jc w:val="center"/>
            </w:pPr>
            <w:r>
              <w:t>A10AB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инсулины короткого действия и их аналоги для инъекционного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аспарт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и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глулизин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w:t>
            </w:r>
          </w:p>
        </w:tc>
        <w:tc>
          <w:tcPr>
            <w:tcW w:w="1087" w:type="dxa"/>
            <w:gridSpan w:val="2"/>
            <w:vMerge w:val="restart"/>
            <w:tcBorders>
              <w:top w:val="nil"/>
              <w:left w:val="nil"/>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лизпро</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раствор для внутривенного и </w:t>
            </w:r>
            <w:r>
              <w:lastRenderedPageBreak/>
              <w:t>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52.</w:t>
            </w:r>
          </w:p>
        </w:tc>
        <w:tc>
          <w:tcPr>
            <w:tcW w:w="1087" w:type="dxa"/>
            <w:gridSpan w:val="2"/>
            <w:vMerge/>
            <w:tcBorders>
              <w:top w:val="nil"/>
              <w:left w:val="nil"/>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растворимый (человеческий генно-инженерный)</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A10AC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инсулины средней продолжительности действия и их аналоги для инъекционного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инсулин-изофан (человеческий генно-инженерный)</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A10AD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аспарт двухфазный</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двухфазный (человеческий генно-инженерный)</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деглудек + инсулин аспарт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лизпро двухфазный</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A10AE</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инсулины длительного действия и их аналоги для инъекционного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гларгин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гларгин + ликсисенатид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деглудек</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инсулин детемир</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гипогликемические препараты, кроме инсулинов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бигуаниды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метформин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A10BB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сульфонилмочевины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глибенкламид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гликлазид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 xml:space="preserve">таблетки пролонгированного </w:t>
            </w:r>
            <w:r>
              <w:lastRenderedPageBreak/>
              <w:t>действия;</w:t>
            </w:r>
          </w:p>
          <w:p w:rsidR="0040569A" w:rsidRDefault="0040569A" w:rsidP="0040569A">
            <w:pPr>
              <w:pStyle w:val="ad"/>
            </w:pPr>
            <w:r>
              <w:t>таблетки с модифицированным высвобождением</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66.</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A10BH</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ингибиторы дипептидилпептидазы-4 (ДПП-4)</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алоглиптин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вилдаглиптин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гозоглиптин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линаглиптин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саксаглиптин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ситаглиптин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эвоглиптин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A10BJ</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аналоги глюкагоноподобного</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ликсисенатид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d"/>
            </w:pPr>
            <w:r>
              <w:t>пептида-1</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дулаглутид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семаглутид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A10BК</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другие гипогликемические препараты, кроме инсулинов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дапаглифлозин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ипраглифлозин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эмпаглифлозин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эртуглифлозин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A10BX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гипогликемические препараты, кроме инсулинов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репаглинид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витамины A и D, включая их комбинации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A</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ретинол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драже;</w:t>
            </w:r>
          </w:p>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A11CC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D и его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альфакальцидол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кальцитриол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колекальциферол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для приема внутрь;</w:t>
            </w:r>
          </w:p>
          <w:p w:rsidR="0040569A" w:rsidRDefault="0040569A" w:rsidP="0040569A">
            <w:pPr>
              <w:pStyle w:val="ad"/>
            </w:pPr>
            <w:r>
              <w:t>раствор для приема внутрь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B.1 и его комбинации с витаминами B.6 и B.12</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A11DA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B.1</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аскорбиновая кислота </w:t>
            </w:r>
            <w:r>
              <w:lastRenderedPageBreak/>
              <w:t>(витамин C), включая комбинации с другими средствами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A11GA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аскорбиновая кислота (витамин C)</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аскорбиновая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драже;</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витаминные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A11HA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витаминные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пиридоксин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минеральные добавки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кальция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A12AA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кальция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кальция глюконат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A12C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минеральные добавки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A12CX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минеральные вещества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и магния аспарагинат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анаболические средства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анаболические стероиды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A14AB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эстрена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нандролон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желудочно-кишечного тракта и нарушений обмена веществ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A16A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желудочно-кишечного тракта и нарушений обмена веществ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A16AA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аминокислоты и их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адеметионин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кишечнорастворимой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A16AB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ферментные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агалсидаза альфа</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агалсидаза бета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велаглюцераза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галсульфаза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идурсульфаза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концентрат для </w:t>
            </w:r>
            <w:r>
              <w:lastRenderedPageBreak/>
              <w:t>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109.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идурсульфаза бета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имиглюцераза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ларонидаза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себелипаза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талиглюцераза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A16AX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 для лечения заболеваний желудочно-кишечного тракта и нарушений обмена веществ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миглустат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нитизинон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сапроптерин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диспергируемые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тиоктовая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кровь и система кроветворения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119.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антитромботические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антитромботические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 витамина K</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варфарин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группа гепарина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гепарин 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эноксапарин 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парнапарин 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125.</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B01AC</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антиагреганты, кроме гепарина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клопидогрел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126.</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селексипаг</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тикагрелор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В01АD</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ферментные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алтеплаза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129.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проурокиназа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130.</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рекомбинантный белок, содержащий аминокислотную последовательность стафилокиназы</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тенектеплаза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прямые ингибиторы тромбина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дабигатрана этексилат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B01AF</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прямые ингибиторы фактора Xa</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апиксабан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ривароксабан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гемостатические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антифибринолитические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137.</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B02AA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аминокислоты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транексамовая кислота</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аминокапроновая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139.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протеиназ плазмы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апротинин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K и другие гемостатики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К</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менадиона натрия бисульфит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местные гемостатики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фибриноген + тромбин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губка</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143.</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B02BD</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факторы свертывания крови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антиингибиторный коагулянтный комплекс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144.</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мороктоког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нонаког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146.</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отоког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147.</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симоктоког альфа (фактор свертывания крови VIII человеческий рекомбинантный)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148.</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фактор </w:t>
            </w:r>
            <w:r>
              <w:lastRenderedPageBreak/>
              <w:t>свертывания крови VII</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lastRenderedPageBreak/>
              <w:t xml:space="preserve">лиофилизат для </w:t>
            </w:r>
            <w:r>
              <w:lastRenderedPageBreak/>
              <w:t>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149.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 свертывания крови VIII</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факторы свертывания крови IХ</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факторы свертывания крови II, VII, IX, X в комбинации (протромбиновый комплекс)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факторы свертывания крови II, IX и X в комбинации</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153.</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 свертывания крови VIII + фактор Виллебранда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154.</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эптаког альфа (активированный)</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эфмороктоког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B02BX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системные гемостатики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ромиплостим</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элтромбопаг</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эмицизамаб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159.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этамзилат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антианемические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железа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пероральные препараты трехвалентного железа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железа (III) гидроксид полимальтозат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163.</w:t>
            </w:r>
          </w:p>
        </w:tc>
        <w:tc>
          <w:tcPr>
            <w:tcW w:w="1087" w:type="dxa"/>
            <w:gridSpan w:val="2"/>
            <w:vMerge w:val="restart"/>
            <w:tcBorders>
              <w:top w:val="single" w:sz="4" w:space="0" w:color="auto"/>
              <w:left w:val="nil"/>
              <w:bottom w:val="single" w:sz="4" w:space="0" w:color="auto"/>
              <w:right w:val="single" w:sz="4" w:space="0" w:color="auto"/>
            </w:tcBorders>
          </w:tcPr>
          <w:p w:rsidR="0040569A" w:rsidRDefault="0040569A" w:rsidP="0040569A">
            <w:pPr>
              <w:pStyle w:val="ac"/>
              <w:jc w:val="center"/>
            </w:pPr>
            <w:r>
              <w:t>B03AC</w:t>
            </w:r>
          </w:p>
        </w:tc>
        <w:tc>
          <w:tcPr>
            <w:tcW w:w="2977" w:type="dxa"/>
            <w:gridSpan w:val="2"/>
            <w:vMerge w:val="restart"/>
            <w:tcBorders>
              <w:top w:val="single" w:sz="4" w:space="0" w:color="auto"/>
              <w:left w:val="single" w:sz="4" w:space="0" w:color="auto"/>
              <w:bottom w:val="single" w:sz="4" w:space="0" w:color="auto"/>
              <w:right w:val="nil"/>
            </w:tcBorders>
          </w:tcPr>
          <w:p w:rsidR="0040569A" w:rsidRDefault="0040569A" w:rsidP="0040569A">
            <w:pPr>
              <w:pStyle w:val="ad"/>
            </w:pPr>
            <w:r>
              <w:t>парентеральные препараты трехвалентного железа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железа карбоксимальтозат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164.</w:t>
            </w:r>
          </w:p>
        </w:tc>
        <w:tc>
          <w:tcPr>
            <w:tcW w:w="1087" w:type="dxa"/>
            <w:gridSpan w:val="2"/>
            <w:vMerge/>
            <w:tcBorders>
              <w:top w:val="single" w:sz="4" w:space="0" w:color="auto"/>
              <w:left w:val="nil"/>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железа (III) гидроксид олигоизомальтозат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165.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железа (III) гидроксида сахарозный комплекс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B.12 и фолиевая кислота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витамин B.12 (цианокобаламин и его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цианокобаламин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фолиевая кислота и ее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фолиевая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169.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антианемические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B03XA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антианемические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дарбэпоэтин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метоксиполиэтиленгликольэпоэтин бета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эпоэтин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эпоэтин бета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кровезаменители и перфузионные растворы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В05А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кровь и препараты крови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176.</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В05АА</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кровезаменители и</w:t>
            </w:r>
          </w:p>
          <w:p w:rsidR="0040569A" w:rsidRDefault="0040569A" w:rsidP="0040569A">
            <w:pPr>
              <w:pStyle w:val="ad"/>
            </w:pPr>
            <w:r>
              <w:t>препараты плазмы крови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альбумин человека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177.</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гидроксиэтилкрахмал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декстран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179.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растворы для внутривенного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B05BА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растворы для парентерального питания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жировые эмульсии для парентерального питания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эмульсия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B05BB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растворы, влияющие на водно-электролитный баланс</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декстроза + калия хлорид + натрия хлорид + натрия цитрат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183.</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ацетат + кальция ацетат + магния ацетат + натрия ацетат + натрия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184.</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хлорид + натрия ацетат + натрия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185.</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меглюмина натрия сукцинат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лактата раствор сложный (калия хлорид + кальция хлорид + натрия хлорид + натрия лактат)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187.</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хлорида раствор сложный (калия хлорид + кальция хлорид + натрия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188.</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хлорид + калия хлорид + кальция хлорида дигидрат + магния хлоридагексагидрат + натрия ацетата тригидрат + яблочная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189.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В05ВС</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растворы с осмодиуретическим действием</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маннитол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декстроза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растворы для перитонеального диализа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растворы для перитонеального диализа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добавки к растворам для внутривенного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B05XA</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растворы электролитов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магния сульфат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гидрокарбонат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сердечно-сосудистая система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сердца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199.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сердечные гликозиды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гликозиды наперстянки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дигоксин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антиаритмические препараты,</w:t>
            </w:r>
          </w:p>
          <w:p w:rsidR="0040569A" w:rsidRDefault="0040569A" w:rsidP="0040569A">
            <w:pPr>
              <w:pStyle w:val="ad"/>
            </w:pPr>
            <w:r>
              <w:t>классы I и III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антиаритмические препараты, класс IA</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прокаинамид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антиаритмические препараты, класс IB</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лидокаин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спрей для местного и наружного применения;</w:t>
            </w:r>
          </w:p>
          <w:p w:rsidR="0040569A" w:rsidRDefault="0040569A" w:rsidP="0040569A">
            <w:pPr>
              <w:pStyle w:val="ad"/>
            </w:pPr>
            <w:r>
              <w:t xml:space="preserve">спрей для местного </w:t>
            </w:r>
            <w:r>
              <w:lastRenderedPageBreak/>
              <w:t>применения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204.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антиаритмические препараты, класс IC</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пропафенон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антиаритмические препараты, класс III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амиодарон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4-Нитро-N-[(1RS)-1-</w:t>
            </w:r>
          </w:p>
          <w:p w:rsidR="0040569A" w:rsidRDefault="0040569A" w:rsidP="0040569A">
            <w:pPr>
              <w:pStyle w:val="ad"/>
            </w:pPr>
            <w:r>
              <w:t>(4-фторфенил)-2-</w:t>
            </w:r>
          </w:p>
          <w:p w:rsidR="0040569A" w:rsidRDefault="0040569A" w:rsidP="0040569A">
            <w:pPr>
              <w:pStyle w:val="ad"/>
            </w:pPr>
            <w:r>
              <w:t>(1-этилпиперидин-4-ил)этил] бензамида гидрохлорид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C01BG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антиаритмические препараты, классы I и III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лаппаконитина гидробромид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кардиотонические средства, кроме сердечных гликозидов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209.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C01CA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адренергические и дофаминергические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допамин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добутамин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ноэрпинефрин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фенилэфрин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эпинефрин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C01CХ</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кардиотонические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левосимендан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вазодилататоры для лечения заболеваний сердца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C01DA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органические нитраты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изосорбида динитрат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изосорбида мононитрат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нитроглицерин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подъязычные;</w:t>
            </w:r>
          </w:p>
          <w:p w:rsidR="0040569A" w:rsidRDefault="0040569A" w:rsidP="0040569A">
            <w:pPr>
              <w:pStyle w:val="ad"/>
            </w:pPr>
            <w:r>
              <w:t>таблетки сублингвальные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219.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сердца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С01АЕ</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простагландины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алпростадил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C01EB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сердца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ивабрадин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антигипертензивные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223.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антиадренергические средства центрального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метилдопа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метилдопа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C02AC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агонисты имидазолиновых рецепторов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клонидин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моксонидин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антиадренергические средства периферического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C02CA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альфа-адреноблокаторы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доксазозин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229.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урапидил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C02K</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антигипертензивные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231.</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C02KX</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антигипертензивные средства для лечения легочной артериальной гипертензии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амбризентан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232.</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бозентан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233.</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мацитентан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234.</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риоцигуат</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диуретики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тиазидные диуретики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тиазиды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гидрохлоротиазид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тиазидоподобные диуретики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239.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сульфонамиды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индапамид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"петлевые" диуретики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сульфонамиды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фуросемид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калийсберегающие диуретики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C03DA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 альдостерона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спиронолактон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периферические вазодилататоры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периферические вазодилататоры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C04AD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пурина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пентоксифиллин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периферические вазодилататоры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248.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249.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C07A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250.</w:t>
            </w:r>
          </w:p>
        </w:tc>
        <w:tc>
          <w:tcPr>
            <w:tcW w:w="1087" w:type="dxa"/>
            <w:gridSpan w:val="2"/>
            <w:tcBorders>
              <w:top w:val="single" w:sz="4" w:space="0" w:color="auto"/>
              <w:left w:val="nil"/>
              <w:bottom w:val="nil"/>
              <w:right w:val="nil"/>
            </w:tcBorders>
          </w:tcPr>
          <w:p w:rsidR="0040569A" w:rsidRDefault="0040569A" w:rsidP="0040569A">
            <w:pPr>
              <w:pStyle w:val="ac"/>
              <w:jc w:val="center"/>
            </w:pPr>
            <w:r>
              <w:t>C07AA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неселективные 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пропранолол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251.</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соталол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C07AB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селективные 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атенолол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бисопролол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метопролол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C07AG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альфа- и 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карведилол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C08</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блокаторы кальциевых каналов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C08C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селективные блокаторы кальциевых каналов с преимущественным действием на сосуды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C08CA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дигидропиридина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амлодипин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259.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нимодипин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нифедипин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C08D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селективные блокаторы кальциевых каналов с прямым действием на сердце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C08DA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фенилалкиламина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верапамил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lastRenderedPageBreak/>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263.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средства, действующие на ренин-ангиотензиновую систему</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АПФ</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АПФ</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каптоприл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лизиноприл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периндоприл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рамиприл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269.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эналаприл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w:t>
            </w:r>
          </w:p>
          <w:p w:rsidR="0040569A" w:rsidRDefault="0040569A" w:rsidP="0040569A">
            <w:pPr>
              <w:pStyle w:val="ad"/>
            </w:pPr>
            <w:r>
              <w:t>ангиотензина 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w:t>
            </w:r>
          </w:p>
          <w:p w:rsidR="0040569A" w:rsidRDefault="0040569A" w:rsidP="0040569A">
            <w:pPr>
              <w:pStyle w:val="ad"/>
            </w:pPr>
            <w:r>
              <w:t>ангиотензина 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лозартан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C09DX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 рецепторов ангиотензина II в комбинации с другими средствами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валсартан + сакубитрил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C10</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гиполипидемические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C10A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гиполипидемические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275.</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C10AA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ингибиторы ГМГ-КоА-редуктазы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аторвастатин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симвастатин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C10AB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фибраты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фенофибрат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C10AX</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другие гиполипидемические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алирокумаб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279.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эволокумаб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дерматологические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противогрибковые препараты, применяемые в дерматологии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противогрибковые </w:t>
            </w:r>
            <w:r>
              <w:lastRenderedPageBreak/>
              <w:t>препараты для местного применения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D01AE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противогрибковые препараты для местного применения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салициловая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наружного применения (спиртовой)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ран и язв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D03А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способствующие нормальному рубцеванию</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D03АХ</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способствующие нормальному рубцеванию</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антибиотики и противомикробные средства, применяемые в дерматологии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 роста эпидермальный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D06C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антибиотики в комбинации с противомикробными средствами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диоксометилтетра-гидропиримидин + сульфадиметоксин + тримекаин + хлорамфеникол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мазь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глюкокортикоиды, применяемые в дерматологии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D07A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глюкокортикоиды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D07AC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глюкокортикоиды с высокой активностью (группа III)</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мометазон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крем для наружного применения;</w:t>
            </w:r>
          </w:p>
          <w:p w:rsidR="0040569A" w:rsidRDefault="0040569A" w:rsidP="0040569A">
            <w:pPr>
              <w:pStyle w:val="ad"/>
            </w:pPr>
            <w:r>
              <w:t>мазь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бетаметазон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крем для наружного применения;</w:t>
            </w:r>
          </w:p>
          <w:p w:rsidR="0040569A" w:rsidRDefault="0040569A" w:rsidP="0040569A">
            <w:pPr>
              <w:pStyle w:val="ad"/>
            </w:pPr>
            <w:r>
              <w:t>мазь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D08</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антисептики и дезинфицирующие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D08A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антисептики и дезинфицирующие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D08AC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бигуаниды и амидины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хлоргексидин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местного применения;</w:t>
            </w:r>
          </w:p>
          <w:p w:rsidR="0040569A" w:rsidRDefault="0040569A" w:rsidP="0040569A">
            <w:pPr>
              <w:pStyle w:val="ad"/>
            </w:pPr>
            <w:r>
              <w:t>раствор для местного и наружного применения;</w:t>
            </w:r>
          </w:p>
          <w:p w:rsidR="0040569A" w:rsidRDefault="0040569A" w:rsidP="0040569A">
            <w:pPr>
              <w:pStyle w:val="ad"/>
            </w:pPr>
            <w:r>
              <w:t>раствор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D08AG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йода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повидон-йод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местного и наружного применения;</w:t>
            </w:r>
          </w:p>
          <w:p w:rsidR="0040569A" w:rsidRDefault="0040569A" w:rsidP="0040569A">
            <w:pPr>
              <w:pStyle w:val="ad"/>
            </w:pPr>
            <w:r>
              <w:t>раствор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D08AX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другие антисептики и дезинфицирующие </w:t>
            </w:r>
            <w:r>
              <w:lastRenderedPageBreak/>
              <w:t>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lastRenderedPageBreak/>
              <w:t>водорода пероксид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местного и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298.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перманганат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местного и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299.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этанол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наружного применения;</w:t>
            </w:r>
          </w:p>
          <w:p w:rsidR="0040569A" w:rsidRDefault="0040569A" w:rsidP="0040569A">
            <w:pPr>
              <w:pStyle w:val="ad"/>
            </w:pPr>
            <w:r>
              <w:t>раствор для наружного применения и приготовления лекарственных форм</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D11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дерматологические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D11A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дерматологические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D11AH</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дерматита, кроме глюкокортикоидов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пимекролимус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крем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дупилумаб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мочеполовая система и половые гормоны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 и антисептики, применяемые в гинекологии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 и антисептики, кроме комбинированных препаратов с глюкокортикоидами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G01AA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антибактериальные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суппозитории вагинальные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G01AF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имидазола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клотримазол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суппозитории вагинальные;</w:t>
            </w:r>
          </w:p>
          <w:p w:rsidR="0040569A" w:rsidRDefault="0040569A" w:rsidP="0040569A">
            <w:pPr>
              <w:pStyle w:val="ad"/>
            </w:pPr>
            <w:r>
              <w:t>таблетки вагинальные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309.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применяемые в гинекологии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утеротонизирующие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G02AВ</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алкалоиды спорыньи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метилэргометрин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G02AD</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простагландины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динопростон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гель интрацервикальный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мизопростол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применяемые в гинекологии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адреномиметики, токолитические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гексопреналин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316.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G02CB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пролактина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бромокриптин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G02CХ</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 применяемые в гинекологии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атозибан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половые гормоны и модуляторы функции половых органов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319.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гормональные контрацептивы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андрогены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G03BA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З-оксоандрост-4-ена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тестостерон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тестостерон (смесь эфиров)</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гестагены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G03DA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прегн-4-ена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прогестерон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G03DB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прегнадиена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дидрогестерон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G03DC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эстрена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норэтистерон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гонадотропины и другие стимуляторы овуляции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G03GA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гонадотропины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гонадотропин хорионический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329.</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корифоллитропин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фоллитропин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фоллитропин альфа + лутропин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G03GB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синтетические стимуляторы овуляции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кломифен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антиандрогены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G03HA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антиандрогены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ципротерон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применяемые в урологии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G04B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применяемые в урологии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G04BD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средства для лечения учащенного мочеиспускания и недержания мочи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солифенацин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G04C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доброкачественной гиперплазии предстательной железы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339.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G04CA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альфа-адреноблокаторы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алфузозин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таблетки пролонгированного </w:t>
            </w:r>
            <w:r>
              <w:lastRenderedPageBreak/>
              <w:t>действия;</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с контролируемым высвобождением,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340.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тамсулозин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 покрытые пленочной оболочкой;</w:t>
            </w:r>
          </w:p>
          <w:p w:rsidR="0040569A" w:rsidRDefault="0040569A" w:rsidP="0040569A">
            <w:pPr>
              <w:pStyle w:val="ad"/>
            </w:pPr>
            <w:r>
              <w:t>таблетки с контролируемым высвобождением, покрытые оболочкой;</w:t>
            </w:r>
          </w:p>
          <w:p w:rsidR="0040569A" w:rsidRDefault="0040569A" w:rsidP="0040569A">
            <w:pPr>
              <w:pStyle w:val="ad"/>
            </w:pPr>
            <w:r>
              <w:t>таблетки с пролонгированным высвобождением,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G04CB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тестостерон-5-альфа-редуктазы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финастерид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гормональные препараты системного действия, кроме половых гормонов и инсулинов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гипофиза и гипоталамуса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передней доли гипофиза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H01AC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соматропин и его агонисты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соматропин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H01AХ</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гормоны передней доли гипофиза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пэгвисомант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задней доли гипофиза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вазопрессин и его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десмопрессин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349.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терлипрессин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H01BB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окситоцин и его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окситоцин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 и местного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карбетоцин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гипоталамуса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H01CB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соматостатин и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ланреотид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гель для подкожного введения пролонгированного </w:t>
            </w:r>
            <w:r>
              <w:lastRenderedPageBreak/>
              <w:t>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354.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октреотид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пасиреотид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H01CC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антигонадотропинрили-зинг гормоны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ганиреликс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цетрореликс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кортикостероиды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359.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кортикостероиды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H02AA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минералокортикоиды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флудрокортизон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H02AB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глюкокортикоиды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гидрокортизон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дексаметазон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метилпреднизолон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преднизолон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щитовидной железы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щитовидной железы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щитовидной железы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левотироксин натрия</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антитиреоидные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369.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серосодержащие производные имидазола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тиамазол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йода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H03CA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йода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калия йодид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Н04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поджелудочной железы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Н04А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расщепляющие гликоген</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Н04АА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расщепляющие гликоген</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глюкагон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регулирующие обмен кальция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паратиреоидные гормоны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паратиреоидные гормоны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терипаратид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антипаратиреоидные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379.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кальцитонина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кальцитонин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H05BX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прочие </w:t>
            </w:r>
            <w:r>
              <w:lastRenderedPageBreak/>
              <w:t>антипаратиреоидные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lastRenderedPageBreak/>
              <w:t>парикальцитол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381.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цинакалцет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этелкальцетид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антибактериальные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тетрациклины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тетрациклины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доксициклин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p w:rsidR="0040569A" w:rsidRDefault="0040569A" w:rsidP="0040569A">
            <w:pPr>
              <w:pStyle w:val="ad"/>
            </w:pPr>
            <w:r>
              <w:t>таблетки диспергируемые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тигециклин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амфениколы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амфениколы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хлорамфеникол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бета-лактамные антибактериальные препараты: пенициллины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J01CA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пенициллины широкого спектра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амоксициллин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диспергируемые;</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ампициллин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393.</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J01CE</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пенициллины, чувствительные к бета-лактамазам</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бензатина бензилпенициллин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бензилпенициллин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J01CF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пенициллины, устойчивые к бета-лактамазам</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оксациллин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J01CR</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комбинации пенициллинов, включая комбинации с ингибиторами бета-лактамаз</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амоксициллин + клавулановая кислота</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диспергируемые;</w:t>
            </w:r>
          </w:p>
          <w:p w:rsidR="0040569A" w:rsidRDefault="0040569A" w:rsidP="0040569A">
            <w:pPr>
              <w:pStyle w:val="ad"/>
            </w:pPr>
            <w:r>
              <w:t>таблетки, покрытые оболочкой;</w:t>
            </w:r>
          </w:p>
          <w:p w:rsidR="0040569A" w:rsidRDefault="0040569A" w:rsidP="0040569A">
            <w:pPr>
              <w:pStyle w:val="ad"/>
            </w:pPr>
            <w:r>
              <w:t xml:space="preserve">таблетки, покрытые пленочной оболочкой; таблетки с модифицированным высвобождением, покрытые пленочной </w:t>
            </w:r>
            <w:r>
              <w:lastRenderedPageBreak/>
              <w:t>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397.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ампициллин + сульбактам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бета-лактамные антибактериальные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399.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J01DB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цефалоспорины 1-го поколения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цефазолин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цефалексин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J01DC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цефалоспорины 2-го поколения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цефуроксим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J01DD</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цефалоспорины 3-го поколения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цефотаксим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цефотаксим+ [сульбактам]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цефтазидим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цефтриаксон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цефоперазон + [сульбактам]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J01DЕ</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цефалоспорины 4-го поколения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цефепим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J01DН</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карбапенемы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имипенем + циластатин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409.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меропенем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эртапенем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J01DI</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цефалоспорины и пенемы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цефтаролина фосамид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порошок для приготовления концентрата для приготовления раствора </w:t>
            </w:r>
            <w:r>
              <w:lastRenderedPageBreak/>
              <w:t>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412.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цефтазидим + (авибактам)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цефтолозан + (тазобактам)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сульфаниламиды и триметоприм</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J01EE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комбинированные препараты сульфаниламидов и триметоприма, включая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ко-тримоксазол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макролиды, линкозамиды и стрептограмины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vMerge w:val="restart"/>
            <w:tcBorders>
              <w:top w:val="single" w:sz="4" w:space="0" w:color="auto"/>
              <w:bottom w:val="single" w:sz="4" w:space="0" w:color="auto"/>
              <w:right w:val="single" w:sz="4" w:space="0" w:color="auto"/>
            </w:tcBorders>
          </w:tcPr>
          <w:p w:rsidR="0040569A" w:rsidRDefault="0040569A" w:rsidP="0040569A">
            <w:pPr>
              <w:pStyle w:val="ac"/>
              <w:jc w:val="center"/>
            </w:pPr>
            <w:r>
              <w:t>417.</w:t>
            </w:r>
          </w:p>
        </w:tc>
        <w:tc>
          <w:tcPr>
            <w:tcW w:w="1087" w:type="dxa"/>
            <w:gridSpan w:val="2"/>
            <w:vMerge w:val="restart"/>
            <w:tcBorders>
              <w:top w:val="single" w:sz="4" w:space="0" w:color="auto"/>
              <w:left w:val="single" w:sz="4" w:space="0" w:color="auto"/>
              <w:bottom w:val="nil"/>
              <w:right w:val="nil"/>
            </w:tcBorders>
          </w:tcPr>
          <w:p w:rsidR="0040569A" w:rsidRDefault="0040569A" w:rsidP="0040569A">
            <w:pPr>
              <w:pStyle w:val="ac"/>
              <w:jc w:val="center"/>
            </w:pPr>
            <w:r>
              <w:t>J01FA</w:t>
            </w:r>
          </w:p>
        </w:tc>
        <w:tc>
          <w:tcPr>
            <w:tcW w:w="2977" w:type="dxa"/>
            <w:gridSpan w:val="2"/>
            <w:vMerge w:val="restart"/>
            <w:tcBorders>
              <w:top w:val="single" w:sz="4" w:space="0" w:color="auto"/>
              <w:left w:val="single" w:sz="4" w:space="0" w:color="auto"/>
              <w:bottom w:val="nil"/>
              <w:right w:val="nil"/>
            </w:tcBorders>
          </w:tcPr>
          <w:p w:rsidR="0040569A" w:rsidRDefault="0040569A" w:rsidP="0040569A">
            <w:pPr>
              <w:pStyle w:val="ad"/>
            </w:pPr>
            <w:r>
              <w:t>макролиды</w:t>
            </w:r>
          </w:p>
        </w:tc>
        <w:tc>
          <w:tcPr>
            <w:tcW w:w="2296" w:type="dxa"/>
            <w:gridSpan w:val="2"/>
            <w:vMerge w:val="restart"/>
            <w:tcBorders>
              <w:top w:val="single" w:sz="4" w:space="0" w:color="auto"/>
              <w:left w:val="single" w:sz="4" w:space="0" w:color="auto"/>
              <w:bottom w:val="single" w:sz="4" w:space="0" w:color="auto"/>
              <w:right w:val="nil"/>
            </w:tcBorders>
          </w:tcPr>
          <w:p w:rsidR="0040569A" w:rsidRDefault="0040569A" w:rsidP="0040569A">
            <w:pPr>
              <w:pStyle w:val="ad"/>
            </w:pPr>
            <w:r>
              <w:t>азитромицин</w:t>
            </w:r>
            <w:r>
              <w:rPr>
                <w:vertAlign w:val="superscript"/>
              </w:rPr>
              <w:t> </w:t>
            </w:r>
            <w:hyperlink w:anchor="sub_5111" w:history="1">
              <w:r>
                <w:rPr>
                  <w:rStyle w:val="a3"/>
                  <w:rFonts w:cs="Times New Roman CYR"/>
                  <w:vertAlign w:val="superscript"/>
                </w:rPr>
                <w:t>1</w:t>
              </w:r>
            </w:hyperlink>
            <w:r>
              <w:rPr>
                <w:vertAlign w:val="superscript"/>
              </w:rPr>
              <w:t xml:space="preserve">,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для приема внутрь;</w:t>
            </w:r>
          </w:p>
          <w:p w:rsidR="0040569A" w:rsidRDefault="0040569A" w:rsidP="0040569A">
            <w:pPr>
              <w:pStyle w:val="ad"/>
            </w:pPr>
            <w:r>
              <w:t>порошок для приготовления суспензии для приема внутрь (для детей)</w:t>
            </w:r>
          </w:p>
        </w:tc>
      </w:tr>
      <w:tr w:rsidR="0040569A" w:rsidTr="00632625">
        <w:tc>
          <w:tcPr>
            <w:tcW w:w="898" w:type="dxa"/>
            <w:vMerge/>
            <w:tcBorders>
              <w:top w:val="single" w:sz="4" w:space="0" w:color="auto"/>
              <w:bottom w:val="single" w:sz="4" w:space="0" w:color="auto"/>
              <w:right w:val="single" w:sz="4" w:space="0" w:color="auto"/>
            </w:tcBorders>
          </w:tcPr>
          <w:p w:rsidR="0040569A" w:rsidRDefault="0040569A" w:rsidP="0040569A">
            <w:pPr>
              <w:pStyle w:val="ac"/>
            </w:pPr>
          </w:p>
        </w:tc>
        <w:tc>
          <w:tcPr>
            <w:tcW w:w="1087" w:type="dxa"/>
            <w:gridSpan w:val="2"/>
            <w:vMerge/>
            <w:tcBorders>
              <w:top w:val="single" w:sz="4" w:space="0" w:color="auto"/>
              <w:left w:val="single" w:sz="4" w:space="0" w:color="auto"/>
              <w:bottom w:val="nil"/>
              <w:right w:val="nil"/>
            </w:tcBorders>
          </w:tcPr>
          <w:p w:rsidR="0040569A" w:rsidRDefault="0040569A" w:rsidP="0040569A">
            <w:pPr>
              <w:pStyle w:val="ac"/>
            </w:pPr>
          </w:p>
        </w:tc>
        <w:tc>
          <w:tcPr>
            <w:tcW w:w="2977" w:type="dxa"/>
            <w:gridSpan w:val="2"/>
            <w:vMerge/>
            <w:tcBorders>
              <w:top w:val="single" w:sz="4" w:space="0" w:color="auto"/>
              <w:left w:val="single" w:sz="4" w:space="0" w:color="auto"/>
              <w:bottom w:val="nil"/>
              <w:right w:val="nil"/>
            </w:tcBorders>
          </w:tcPr>
          <w:p w:rsidR="0040569A" w:rsidRDefault="0040569A" w:rsidP="0040569A">
            <w:pPr>
              <w:pStyle w:val="ac"/>
            </w:pPr>
          </w:p>
        </w:tc>
        <w:tc>
          <w:tcPr>
            <w:tcW w:w="2296"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пролонгированного действия для приема внутрь;</w:t>
            </w:r>
          </w:p>
          <w:p w:rsidR="0040569A" w:rsidRDefault="0040569A" w:rsidP="0040569A">
            <w:pPr>
              <w:pStyle w:val="ad"/>
            </w:pPr>
            <w:r>
              <w:t>таблетки диспергируемые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джозамицин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диспергируемые;</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419.</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кларитромицин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J01FF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линкозамиды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клиндамицин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аминогликозиды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J01GA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стрептомицины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стрептомицин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порошок для </w:t>
            </w:r>
            <w:r>
              <w:lastRenderedPageBreak/>
              <w:t>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423.</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J01GB</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другие аминогликозиды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амикацин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424.</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гентамицин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425.</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канамицин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тобрамицин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J01M</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антибактериальные препараты, производные хинолона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428.</w:t>
            </w:r>
          </w:p>
        </w:tc>
        <w:tc>
          <w:tcPr>
            <w:tcW w:w="1087" w:type="dxa"/>
            <w:gridSpan w:val="2"/>
            <w:tcBorders>
              <w:top w:val="single" w:sz="4" w:space="0" w:color="auto"/>
              <w:left w:val="nil"/>
              <w:bottom w:val="nil"/>
              <w:right w:val="nil"/>
            </w:tcBorders>
          </w:tcPr>
          <w:p w:rsidR="0040569A" w:rsidRDefault="0040569A" w:rsidP="0040569A">
            <w:pPr>
              <w:pStyle w:val="ac"/>
              <w:jc w:val="center"/>
            </w:pPr>
            <w:r>
              <w:t>J01MA</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фторхинолоны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левофлоксацин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429.</w:t>
            </w:r>
          </w:p>
        </w:tc>
        <w:tc>
          <w:tcPr>
            <w:tcW w:w="1087" w:type="dxa"/>
            <w:gridSpan w:val="2"/>
            <w:vMerge w:val="restart"/>
            <w:tcBorders>
              <w:top w:val="nil"/>
              <w:left w:val="nil"/>
              <w:bottom w:val="nil"/>
              <w:right w:val="nil"/>
            </w:tcBorders>
          </w:tcPr>
          <w:p w:rsidR="0040569A" w:rsidRDefault="0040569A" w:rsidP="0040569A">
            <w:pPr>
              <w:pStyle w:val="ac"/>
            </w:pPr>
          </w:p>
        </w:tc>
        <w:tc>
          <w:tcPr>
            <w:tcW w:w="2977" w:type="dxa"/>
            <w:gridSpan w:val="2"/>
            <w:vMerge w:val="restart"/>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ломефлоксацин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430.</w:t>
            </w:r>
          </w:p>
        </w:tc>
        <w:tc>
          <w:tcPr>
            <w:tcW w:w="1087" w:type="dxa"/>
            <w:gridSpan w:val="2"/>
            <w:vMerge/>
            <w:tcBorders>
              <w:top w:val="nil"/>
              <w:left w:val="nil"/>
              <w:bottom w:val="nil"/>
              <w:right w:val="nil"/>
            </w:tcBorders>
          </w:tcPr>
          <w:p w:rsidR="0040569A" w:rsidRDefault="0040569A" w:rsidP="0040569A">
            <w:pPr>
              <w:pStyle w:val="ac"/>
            </w:pPr>
          </w:p>
        </w:tc>
        <w:tc>
          <w:tcPr>
            <w:tcW w:w="2977" w:type="dxa"/>
            <w:gridSpan w:val="2"/>
            <w:vMerge/>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моксифлоксацин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офлоксацин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спарфлоксацин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ципрофлоксацин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jc w:val="center"/>
            </w:pPr>
            <w:r>
              <w:t>J01X</w:t>
            </w: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d"/>
            </w:pPr>
            <w:r>
              <w:t>другие антибактериальные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J01XА</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антибиотики гликопептидной структуры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ванкомицин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инфузий и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телаванцин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J01XB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полимиксины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полимиксин В</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438.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J01XD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имидазола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метронидазол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439.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J01XX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антибактериальные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линезолид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тедизолид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даптомицин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фосфомицин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противогрибковые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противогрибковые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J02AA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антибиотики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нистатин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амфотерицин В</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J02AC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триазола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вориконазол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позаконазол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449.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флуконазол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J02AХ</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противогрибковые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каспофунгин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микафунгин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активные в отношении микобактерий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противотуберкулезные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аминосалициловая кислота и ее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аминосалициловая кислота</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455.</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J04AB</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антибиотики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рифабутин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капреомицин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рифампицин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lastRenderedPageBreak/>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458.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циклосерин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459.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J04AC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гидразиды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J04AD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тиокарбамида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протионамид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этионамид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462.</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J04AK</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другие противотуберкулезные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бедаквилин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463.</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деламанид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464.</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пиразинамид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теризидон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тиоуреидоимино-метилпиридиния перхлорат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этамбутол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468.</w:t>
            </w:r>
          </w:p>
        </w:tc>
        <w:tc>
          <w:tcPr>
            <w:tcW w:w="1087" w:type="dxa"/>
            <w:gridSpan w:val="2"/>
            <w:tcBorders>
              <w:top w:val="single" w:sz="4" w:space="0" w:color="auto"/>
              <w:left w:val="nil"/>
              <w:bottom w:val="nil"/>
              <w:right w:val="nil"/>
            </w:tcBorders>
          </w:tcPr>
          <w:p w:rsidR="0040569A" w:rsidRDefault="0040569A" w:rsidP="0040569A">
            <w:pPr>
              <w:pStyle w:val="ac"/>
              <w:jc w:val="center"/>
            </w:pPr>
            <w:r>
              <w:t>J04AM</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комбинированные противотуберкулезные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ломефлоксацин + пиразинамид + этамбутол + пиридоксин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469.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пиразинамид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пиразинамид + рифампицин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диспергируемые;</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471.</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пиразинамид + рифампицин + этамбутол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472.</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пиразинамид + рифампицин + этамбутол + пиридоксин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473.</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рифампицин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изониазид + этамбутол</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475.</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ломефлоксацин + пиразинамид + протионамид + этамбутол + пиридоксин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476.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противолепрозные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J04BA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противолепрозные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дапсон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противовирусные препараты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479.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противовирусные препараты прямого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нуклеозиды и нуклеотиды, кроме ингибиторов обратной транскриптазы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ацикловир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валганцикловир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ганцикловир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J05AE</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ВИЧ-протеаз</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атазанавир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дарунавир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нарлапревир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нирматрелвир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нирматрелвир + ритонавир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ритонавир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489.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саквинавир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фосампренавир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J05AF</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нуклеозиды и нуклеотиды - ингибиторы обратной транскриптазы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абакавир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диданозин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кишечнорастворимые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зидовудин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ламивудин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495.</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ставудин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телбивудин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тенофовир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тенофовир алафенамид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499.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фосфазид</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500.</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эмтрицитабин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энтекавир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502.</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J05AG</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ненуклеозидные ингибиторы обратной транскриптазы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невирапин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503.</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доравирин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504.</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элсульфавирин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505.</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этравирин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эфавиренз</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J05AH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нейроаминидазы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осельтамивир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J05AР</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противовирусные препараты для лечения гепатита С</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дасабувир;</w:t>
            </w:r>
          </w:p>
          <w:p w:rsidR="0040569A" w:rsidRDefault="0040569A" w:rsidP="0040569A">
            <w:pPr>
              <w:pStyle w:val="ad"/>
            </w:pPr>
            <w:r>
              <w:t>омбитасвир + паритапревир + ритонавир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таблеток набор</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509.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велпатасвир + софосбувир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глекапревир + пибрентасвир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даклатасвир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рибавирин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софосбувир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514.</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J05AR</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комбинированные противовирусные</w:t>
            </w:r>
          </w:p>
          <w:p w:rsidR="0040569A" w:rsidRDefault="0040569A" w:rsidP="0040569A">
            <w:pPr>
              <w:pStyle w:val="ad"/>
            </w:pPr>
            <w:r>
              <w:t>препараты для лечения ВИЧ-инфекции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абакавир + ламивудин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абакавир + ламивудин + зидовудин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биктегравир + тенофовир алафенамид + эмтрицитабин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доравирин + ламивудин + тенофовир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зидовудин + ламивудин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519.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кобицистат + тенофовир алафенамид + элвитегравир + эмтрицитабин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лопинавир + ритонавир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рилпивирин + тенофовир + эмтрицитабин</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522.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тенофовир +элсульфавирин +эмтрицитабин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523.</w:t>
            </w:r>
          </w:p>
        </w:tc>
        <w:tc>
          <w:tcPr>
            <w:tcW w:w="1087" w:type="dxa"/>
            <w:gridSpan w:val="2"/>
            <w:tcBorders>
              <w:top w:val="single" w:sz="4" w:space="0" w:color="auto"/>
              <w:left w:val="nil"/>
              <w:bottom w:val="nil"/>
              <w:right w:val="nil"/>
            </w:tcBorders>
          </w:tcPr>
          <w:p w:rsidR="0040569A" w:rsidRDefault="0040569A" w:rsidP="0040569A">
            <w:pPr>
              <w:pStyle w:val="ac"/>
              <w:jc w:val="center"/>
            </w:pPr>
            <w:r>
              <w:t>J05AХ</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прочие противовирусные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долутегравир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524.</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булевиртид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525.</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гразопревир + элбасвир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имидазолилэтанамид пентандиовой кислоты</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527.</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кагоцел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528.</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ремдесивир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529.</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ралтегравир</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маравирок</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молнуприравир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532.</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умифеновир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533.</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фавипиравир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иммунные сыворотки и иммуноглобулины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535.</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J06A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иммунные сыворотки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антитоксин яда гадюки обыкновенной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536.</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сыворотка противо-ботулиническая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537.</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сыворотка противогангренозная поливалентная очищенная концентрированная лошадиная жидкая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J06В</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539.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J06ВА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иммуноглобулины нормальные человеческие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человека нормальный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540.</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J06ВВ</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специфические иммуноглобулины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антирабический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против клещевого энцефалита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иммуноглобулин </w:t>
            </w:r>
            <w:r>
              <w:lastRenderedPageBreak/>
              <w:t>противостолбнячный человека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человека антирезус RHO (D)</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человека противостафилококковый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паливизумаб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546.</w:t>
            </w:r>
          </w:p>
        </w:tc>
        <w:tc>
          <w:tcPr>
            <w:tcW w:w="1087" w:type="dxa"/>
            <w:gridSpan w:val="2"/>
            <w:tcBorders>
              <w:top w:val="single" w:sz="4" w:space="0" w:color="auto"/>
              <w:left w:val="nil"/>
              <w:bottom w:val="single" w:sz="4" w:space="0" w:color="auto"/>
              <w:right w:val="nil"/>
            </w:tcBorders>
          </w:tcPr>
          <w:p w:rsidR="0040569A" w:rsidRDefault="0040569A" w:rsidP="0040569A">
            <w:pPr>
              <w:pStyle w:val="ac"/>
              <w:jc w:val="center"/>
            </w:pPr>
            <w:r>
              <w:t>J07</w:t>
            </w:r>
          </w:p>
        </w:tc>
        <w:tc>
          <w:tcPr>
            <w:tcW w:w="2977" w:type="dxa"/>
            <w:gridSpan w:val="2"/>
            <w:tcBorders>
              <w:top w:val="single" w:sz="4" w:space="0" w:color="auto"/>
              <w:left w:val="single" w:sz="4" w:space="0" w:color="auto"/>
              <w:bottom w:val="single" w:sz="4" w:space="0" w:color="auto"/>
              <w:right w:val="nil"/>
            </w:tcBorders>
          </w:tcPr>
          <w:p w:rsidR="0040569A" w:rsidRDefault="0040569A" w:rsidP="0040569A">
            <w:pPr>
              <w:pStyle w:val="ad"/>
            </w:pPr>
            <w:r>
              <w:t>вакцины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противоопухолевые препараты и иммуномодуляторы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противоопухолевые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549.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алкилирующие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аналоги азотистого иприта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бендамустин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ифосфамид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мелфалан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хлорамбуцил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циклофосфамид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сахарной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алкилсульфонаты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бусульфан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L01AD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нитрозомочевины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ломустин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кармустин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алкилирующие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дакарбазин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559.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темозоломид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560.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антиметаболиты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аналоги фолиевой кислоты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метотрексат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пеметрексед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ралтитрексид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L01BB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аналоги пурина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меркаптопурин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неларабин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флударабин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L01BC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аналоги пиримидина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азацитидин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суспензии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гемцитабин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569.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капецитабин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фторурацил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внутрисосудистого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цитарабин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алкалоиды растительного происхождения и другие природные вещества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L01CA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алкалоиды барвинка и их аналоги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винорелбин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винбластин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винкристин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L01CB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подофиллотоксина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этопозид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L01CD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таксаны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доцетаксел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кабазитаксел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579.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паклитаксел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противоопухолевые антибиотики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581.</w:t>
            </w:r>
          </w:p>
        </w:tc>
        <w:tc>
          <w:tcPr>
            <w:tcW w:w="1087" w:type="dxa"/>
            <w:gridSpan w:val="2"/>
            <w:tcBorders>
              <w:top w:val="single" w:sz="4" w:space="0" w:color="auto"/>
              <w:left w:val="nil"/>
              <w:bottom w:val="nil"/>
              <w:right w:val="nil"/>
            </w:tcBorders>
          </w:tcPr>
          <w:p w:rsidR="0040569A" w:rsidRDefault="0040569A" w:rsidP="0040569A">
            <w:pPr>
              <w:pStyle w:val="ac"/>
              <w:jc w:val="center"/>
            </w:pPr>
            <w:r>
              <w:t>L01DB</w:t>
            </w:r>
          </w:p>
        </w:tc>
        <w:tc>
          <w:tcPr>
            <w:tcW w:w="2977" w:type="dxa"/>
            <w:gridSpan w:val="2"/>
            <w:vMerge w:val="restart"/>
            <w:tcBorders>
              <w:top w:val="single" w:sz="4" w:space="0" w:color="auto"/>
              <w:left w:val="single" w:sz="4" w:space="0" w:color="auto"/>
              <w:bottom w:val="nil"/>
              <w:right w:val="nil"/>
            </w:tcBorders>
          </w:tcPr>
          <w:p w:rsidR="0040569A" w:rsidRDefault="0040569A" w:rsidP="0040569A">
            <w:pPr>
              <w:pStyle w:val="ad"/>
            </w:pPr>
            <w:r>
              <w:t>антрациклины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идарубицин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vMerge/>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даунорубицин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583.</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доксорубицин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митоксантрон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эпирубицин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внутривенного и внутриполостного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L01DC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противоопухолевые антибиотики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блеомицин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иксабепилон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митомицин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противоопухолевые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L01XА</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платины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карбоплатин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оксалиплатин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цисплатин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L01XB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метилгидразины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прокарбазин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594.</w:t>
            </w:r>
          </w:p>
        </w:tc>
        <w:tc>
          <w:tcPr>
            <w:tcW w:w="1087" w:type="dxa"/>
            <w:gridSpan w:val="2"/>
            <w:tcBorders>
              <w:top w:val="single" w:sz="4" w:space="0" w:color="auto"/>
              <w:left w:val="nil"/>
              <w:bottom w:val="nil"/>
              <w:right w:val="single" w:sz="4" w:space="0" w:color="auto"/>
            </w:tcBorders>
          </w:tcPr>
          <w:p w:rsidR="0040569A" w:rsidRDefault="0040569A" w:rsidP="0040569A">
            <w:pPr>
              <w:pStyle w:val="ac"/>
              <w:jc w:val="center"/>
            </w:pPr>
            <w:r>
              <w:t>L01XС</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моноклональные антитела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авелумаб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595.</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атезолизумаб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596.</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бевацизумаб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блинатумомаб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598.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брентуксимаб ведотин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лиофилизат для приготовления концентрата для приготовления раствора </w:t>
            </w:r>
            <w:r>
              <w:lastRenderedPageBreak/>
              <w:t>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599.</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даратумумаб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600.</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дурвалумаб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изатуксимаб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ипилимумаб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ниволумаб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обинутузумаб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605.</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панитумаб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пембролизумаб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607.</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пертузумаб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608.</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пролголимаб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609.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рамуцирумаб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ритуксимаб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трастузумаб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трастузумаб эмтанзин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цетуксимаб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614.</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элотузумаб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615.</w:t>
            </w:r>
          </w:p>
        </w:tc>
        <w:tc>
          <w:tcPr>
            <w:tcW w:w="1087" w:type="dxa"/>
            <w:gridSpan w:val="2"/>
            <w:tcBorders>
              <w:top w:val="single" w:sz="4" w:space="0" w:color="auto"/>
              <w:left w:val="nil"/>
              <w:bottom w:val="nil"/>
              <w:right w:val="nil"/>
            </w:tcBorders>
          </w:tcPr>
          <w:p w:rsidR="0040569A" w:rsidRDefault="0040569A" w:rsidP="0040569A">
            <w:pPr>
              <w:pStyle w:val="ac"/>
              <w:jc w:val="center"/>
            </w:pPr>
            <w:r>
              <w:t>L01XE</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ингибиторы протеинкиназы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абемациклиб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акалабрутиниб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акситиниб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алектиниб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619.</w:t>
            </w:r>
          </w:p>
        </w:tc>
        <w:tc>
          <w:tcPr>
            <w:tcW w:w="1087" w:type="dxa"/>
            <w:gridSpan w:val="2"/>
            <w:vMerge w:val="restart"/>
            <w:tcBorders>
              <w:top w:val="nil"/>
              <w:left w:val="nil"/>
              <w:bottom w:val="nil"/>
              <w:right w:val="nil"/>
            </w:tcBorders>
          </w:tcPr>
          <w:p w:rsidR="0040569A" w:rsidRDefault="0040569A" w:rsidP="0040569A">
            <w:pPr>
              <w:pStyle w:val="ac"/>
            </w:pPr>
          </w:p>
        </w:tc>
        <w:tc>
          <w:tcPr>
            <w:tcW w:w="2977" w:type="dxa"/>
            <w:gridSpan w:val="2"/>
            <w:vMerge w:val="restart"/>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афатиниб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таблетки, покрытые </w:t>
            </w:r>
            <w:r>
              <w:lastRenderedPageBreak/>
              <w:t>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620.</w:t>
            </w:r>
          </w:p>
        </w:tc>
        <w:tc>
          <w:tcPr>
            <w:tcW w:w="1087" w:type="dxa"/>
            <w:gridSpan w:val="2"/>
            <w:vMerge/>
            <w:tcBorders>
              <w:top w:val="nil"/>
              <w:left w:val="nil"/>
              <w:bottom w:val="nil"/>
              <w:right w:val="nil"/>
            </w:tcBorders>
          </w:tcPr>
          <w:p w:rsidR="0040569A" w:rsidRDefault="0040569A" w:rsidP="0040569A">
            <w:pPr>
              <w:pStyle w:val="ac"/>
            </w:pPr>
          </w:p>
        </w:tc>
        <w:tc>
          <w:tcPr>
            <w:tcW w:w="2977" w:type="dxa"/>
            <w:gridSpan w:val="2"/>
            <w:vMerge/>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бозутиниб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вандетаниб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вемурафениб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623.</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гефитиниб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624.</w:t>
            </w:r>
          </w:p>
        </w:tc>
        <w:tc>
          <w:tcPr>
            <w:tcW w:w="1087" w:type="dxa"/>
            <w:gridSpan w:val="2"/>
            <w:vMerge w:val="restart"/>
            <w:tcBorders>
              <w:top w:val="single" w:sz="4" w:space="0" w:color="auto"/>
              <w:left w:val="nil"/>
              <w:bottom w:val="nil"/>
              <w:right w:val="nil"/>
            </w:tcBorders>
          </w:tcPr>
          <w:p w:rsidR="0040569A" w:rsidRDefault="0040569A" w:rsidP="0040569A">
            <w:pPr>
              <w:pStyle w:val="ac"/>
            </w:pPr>
          </w:p>
        </w:tc>
        <w:tc>
          <w:tcPr>
            <w:tcW w:w="2977" w:type="dxa"/>
            <w:gridSpan w:val="2"/>
            <w:vMerge w:val="restart"/>
            <w:tcBorders>
              <w:top w:val="single" w:sz="4" w:space="0" w:color="auto"/>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дабрафениб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625.</w:t>
            </w:r>
          </w:p>
        </w:tc>
        <w:tc>
          <w:tcPr>
            <w:tcW w:w="1087" w:type="dxa"/>
            <w:gridSpan w:val="2"/>
            <w:vMerge/>
            <w:tcBorders>
              <w:top w:val="single" w:sz="4" w:space="0" w:color="auto"/>
              <w:left w:val="nil"/>
              <w:bottom w:val="nil"/>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дазатиниб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ибрутиниб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627.</w:t>
            </w:r>
          </w:p>
        </w:tc>
        <w:tc>
          <w:tcPr>
            <w:tcW w:w="1087" w:type="dxa"/>
            <w:gridSpan w:val="2"/>
            <w:vMerge w:val="restart"/>
            <w:tcBorders>
              <w:top w:val="nil"/>
              <w:left w:val="nil"/>
              <w:bottom w:val="nil"/>
              <w:right w:val="nil"/>
            </w:tcBorders>
          </w:tcPr>
          <w:p w:rsidR="0040569A" w:rsidRDefault="0040569A" w:rsidP="0040569A">
            <w:pPr>
              <w:pStyle w:val="ac"/>
            </w:pPr>
          </w:p>
        </w:tc>
        <w:tc>
          <w:tcPr>
            <w:tcW w:w="2977" w:type="dxa"/>
            <w:gridSpan w:val="2"/>
            <w:vMerge w:val="restart"/>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иматиниб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628.</w:t>
            </w:r>
          </w:p>
        </w:tc>
        <w:tc>
          <w:tcPr>
            <w:tcW w:w="1087" w:type="dxa"/>
            <w:gridSpan w:val="2"/>
            <w:vMerge/>
            <w:tcBorders>
              <w:top w:val="nil"/>
              <w:left w:val="nil"/>
              <w:bottom w:val="nil"/>
              <w:right w:val="nil"/>
            </w:tcBorders>
          </w:tcPr>
          <w:p w:rsidR="0040569A" w:rsidRDefault="0040569A" w:rsidP="0040569A">
            <w:pPr>
              <w:pStyle w:val="ac"/>
            </w:pPr>
          </w:p>
        </w:tc>
        <w:tc>
          <w:tcPr>
            <w:tcW w:w="2977" w:type="dxa"/>
            <w:gridSpan w:val="2"/>
            <w:vMerge/>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кабозантиниб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629.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кобиметиниб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кризотиниб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лапатиниб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632.</w:t>
            </w:r>
          </w:p>
        </w:tc>
        <w:tc>
          <w:tcPr>
            <w:tcW w:w="1087" w:type="dxa"/>
            <w:gridSpan w:val="2"/>
            <w:vMerge w:val="restart"/>
            <w:tcBorders>
              <w:top w:val="nil"/>
              <w:left w:val="nil"/>
              <w:bottom w:val="nil"/>
              <w:right w:val="nil"/>
            </w:tcBorders>
          </w:tcPr>
          <w:p w:rsidR="0040569A" w:rsidRDefault="0040569A" w:rsidP="0040569A">
            <w:pPr>
              <w:pStyle w:val="ac"/>
            </w:pPr>
          </w:p>
        </w:tc>
        <w:tc>
          <w:tcPr>
            <w:tcW w:w="2977" w:type="dxa"/>
            <w:gridSpan w:val="2"/>
            <w:vMerge w:val="restart"/>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ленватиниб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633.</w:t>
            </w:r>
          </w:p>
        </w:tc>
        <w:tc>
          <w:tcPr>
            <w:tcW w:w="1087" w:type="dxa"/>
            <w:gridSpan w:val="2"/>
            <w:vMerge/>
            <w:tcBorders>
              <w:top w:val="nil"/>
              <w:left w:val="nil"/>
              <w:bottom w:val="nil"/>
              <w:right w:val="nil"/>
            </w:tcBorders>
          </w:tcPr>
          <w:p w:rsidR="0040569A" w:rsidRDefault="0040569A" w:rsidP="0040569A">
            <w:pPr>
              <w:pStyle w:val="ac"/>
            </w:pPr>
          </w:p>
        </w:tc>
        <w:tc>
          <w:tcPr>
            <w:tcW w:w="2977" w:type="dxa"/>
            <w:gridSpan w:val="2"/>
            <w:vMerge/>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мидостаурин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нилотиниб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635.</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нинтеданиб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мягкие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осимертиниб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пазопаниб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палбоциклиб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639.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регорафениб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рибоциклиб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641.</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руксолитиниб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642.</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сорафениб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сунитиниб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644.</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траметиниб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645.</w:t>
            </w:r>
          </w:p>
        </w:tc>
        <w:tc>
          <w:tcPr>
            <w:tcW w:w="1087" w:type="dxa"/>
            <w:gridSpan w:val="2"/>
            <w:vMerge w:val="restart"/>
            <w:tcBorders>
              <w:top w:val="nil"/>
              <w:left w:val="single" w:sz="4" w:space="0" w:color="auto"/>
              <w:bottom w:val="single" w:sz="4" w:space="0" w:color="auto"/>
              <w:right w:val="nil"/>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церитиниб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646.</w:t>
            </w:r>
          </w:p>
        </w:tc>
        <w:tc>
          <w:tcPr>
            <w:tcW w:w="1087" w:type="dxa"/>
            <w:gridSpan w:val="2"/>
            <w:vMerge/>
            <w:tcBorders>
              <w:top w:val="nil"/>
              <w:left w:val="single" w:sz="4" w:space="0" w:color="auto"/>
              <w:bottom w:val="single" w:sz="4" w:space="0" w:color="auto"/>
              <w:right w:val="nil"/>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эрлотиниб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647.</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L01XX</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прочие противоопухолевые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аспарагиназа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648.</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афлиберцепт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649.</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венетоклакс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650.</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бортезомид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651.</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висмодегиб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652.</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гидроксикарбамид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653.</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иксазомиб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654.</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иринотекан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655.</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карфилзомиб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митотан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657.</w:t>
            </w:r>
          </w:p>
        </w:tc>
        <w:tc>
          <w:tcPr>
            <w:tcW w:w="1087" w:type="dxa"/>
            <w:gridSpan w:val="2"/>
            <w:tcBorders>
              <w:top w:val="nil"/>
              <w:left w:val="single" w:sz="4" w:space="0" w:color="auto"/>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олапариб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658.</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пэгаспаргаза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внутримышечного введения и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659.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талазопариб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третиноин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фактор некроза опухоли альфа-1 (тимозин рекомбинантный)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662.</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эрибулин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противоопухолевые гормональные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гормоны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гестагены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медроксипрогестерон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666.</w:t>
            </w:r>
          </w:p>
        </w:tc>
        <w:tc>
          <w:tcPr>
            <w:tcW w:w="1087" w:type="dxa"/>
            <w:gridSpan w:val="2"/>
            <w:tcBorders>
              <w:top w:val="single" w:sz="4" w:space="0" w:color="auto"/>
              <w:left w:val="nil"/>
              <w:bottom w:val="nil"/>
              <w:right w:val="nil"/>
            </w:tcBorders>
          </w:tcPr>
          <w:p w:rsidR="0040569A" w:rsidRDefault="0040569A" w:rsidP="0040569A">
            <w:pPr>
              <w:pStyle w:val="ac"/>
              <w:jc w:val="center"/>
            </w:pPr>
            <w:r>
              <w:t>L02AE</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аналоги гонадотропин-рилизинг гормона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бусерелин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суспензии для внутримышечного введения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лейпрорелин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суспензии для внутримышечного и подкожного введения пролонгированного действия;</w:t>
            </w:r>
          </w:p>
          <w:p w:rsidR="0040569A" w:rsidRDefault="0040569A" w:rsidP="0040569A">
            <w:pPr>
              <w:pStyle w:val="ad"/>
            </w:pPr>
            <w:r>
              <w:t xml:space="preserve">лиофилизат для приготовления суспензии для подкожного введения пролонгированного </w:t>
            </w:r>
            <w:r>
              <w:lastRenderedPageBreak/>
              <w:t>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668.</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гозерелин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имплантат;</w:t>
            </w:r>
          </w:p>
          <w:p w:rsidR="0040569A" w:rsidRDefault="0040569A" w:rsidP="0040569A">
            <w:pPr>
              <w:pStyle w:val="ad"/>
            </w:pPr>
            <w:r>
              <w:t>капсула для подкожного введения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669.</w:t>
            </w:r>
          </w:p>
        </w:tc>
        <w:tc>
          <w:tcPr>
            <w:tcW w:w="1087" w:type="dxa"/>
            <w:gridSpan w:val="2"/>
            <w:tcBorders>
              <w:top w:val="single" w:sz="4" w:space="0" w:color="auto"/>
              <w:left w:val="nil"/>
              <w:bottom w:val="single" w:sz="4" w:space="0" w:color="auto"/>
              <w:right w:val="nil"/>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трипторелин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суспензии для внутримышечного введения пролонгированного действия;</w:t>
            </w:r>
          </w:p>
          <w:p w:rsidR="0040569A" w:rsidRDefault="0040569A" w:rsidP="0040569A">
            <w:pPr>
              <w:pStyle w:val="ad"/>
            </w:pPr>
            <w:r>
              <w:t>лиофилизат для приготовления суспензии для внутримышечного и подкожного введения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антагонисты гормонов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L02BA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антиэстрогены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тамоксифен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фулвестрант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L02BB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антиандрогены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апалутамид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бикалутамид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флутамид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энзалутамид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L02BG</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ароматазы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анастрозол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L02BX</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другие антагонисты гормонов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абиратерон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679.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дегареликс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иммуностимуляторы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иммуностимуляторы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L03AА</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колониестимулирующие факторы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филграстим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эмпэгфилграстим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684.</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L03AB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интерфероны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интерферон альфа</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p w:rsidR="0040569A" w:rsidRDefault="0040569A" w:rsidP="0040569A">
            <w:pPr>
              <w:pStyle w:val="ad"/>
            </w:pPr>
            <w:r>
              <w:t xml:space="preserve">раствор для внутривенного и </w:t>
            </w:r>
            <w:r>
              <w:lastRenderedPageBreak/>
              <w:t>подкожного введения;</w:t>
            </w:r>
          </w:p>
          <w:p w:rsidR="0040569A" w:rsidRDefault="0040569A" w:rsidP="0040569A">
            <w:pPr>
              <w:pStyle w:val="ad"/>
            </w:pPr>
            <w:r>
              <w:t>раствор для подкожного введения; суппозитории ректальные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685.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интерферон бета-1a</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интерферон бета-1b</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интерферон гамма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внутримышечного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688.</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пэгинтерферон альфа-2a</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689.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пэгинтерферон альфа-2b</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690.</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пэгинтерферон бета-1a</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691.</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цепэгинтерферон альфа-2b</w:t>
            </w:r>
            <w:r>
              <w:rPr>
                <w:vertAlign w:val="superscript"/>
              </w:rPr>
              <w:t> </w:t>
            </w:r>
            <w:hyperlink w:anchor="sub_5333" w:history="1">
              <w:r>
                <w:rPr>
                  <w:rStyle w:val="a3"/>
                  <w:rFonts w:cs="Times New Roman CYR"/>
                  <w:vertAlign w:val="superscript"/>
                </w:rPr>
                <w:t>3</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L03AX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иммуностимуляторы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азоксимера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вакцина для лечения рака мочевого пузыря БЦЖ</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внутрипузырного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глатирамера ацетат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глутамил-цистеинил-глицин динатрия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меглюмина акридонацетат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тилорон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699.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700.</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L04AA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селективные иммунодепрессанты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апремиласт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абатацепт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алемтузумаб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барицитиниб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704.</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белимумаб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лиофилизат для приготовления концентрата для приготовления раствора </w:t>
            </w:r>
            <w:r>
              <w:lastRenderedPageBreak/>
              <w:t>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705.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ведолизумаб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концентрата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иммуноглобулин антитимоцитарный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кладрибин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лефлуномид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709.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микофенолата мофетил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микофеноловая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натализумаб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окрелизумаб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713.</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сипонимод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714.</w:t>
            </w:r>
          </w:p>
        </w:tc>
        <w:tc>
          <w:tcPr>
            <w:tcW w:w="1087" w:type="dxa"/>
            <w:gridSpan w:val="2"/>
            <w:tcBorders>
              <w:top w:val="nil"/>
              <w:left w:val="nil"/>
              <w:bottom w:val="nil"/>
              <w:right w:val="single" w:sz="4" w:space="0" w:color="auto"/>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терифлуномид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715.</w:t>
            </w:r>
          </w:p>
        </w:tc>
        <w:tc>
          <w:tcPr>
            <w:tcW w:w="1087" w:type="dxa"/>
            <w:gridSpan w:val="2"/>
            <w:vMerge w:val="restart"/>
            <w:tcBorders>
              <w:top w:val="nil"/>
              <w:left w:val="nil"/>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тофацитиниб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716.</w:t>
            </w:r>
          </w:p>
        </w:tc>
        <w:tc>
          <w:tcPr>
            <w:tcW w:w="1087" w:type="dxa"/>
            <w:gridSpan w:val="2"/>
            <w:vMerge/>
            <w:tcBorders>
              <w:top w:val="nil"/>
              <w:left w:val="nil"/>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упадацитиниб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с пролонгированным высвобождением,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717.</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финголимод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718.</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эверолимус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719.</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экулизумаб</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L04AB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фактора некроза опухоли альфа (ФНО-альфа)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адалимумаб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голимумаб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инфликсимаб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цертолизумаба пэгол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этанерцепт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725.</w:t>
            </w:r>
          </w:p>
        </w:tc>
        <w:tc>
          <w:tcPr>
            <w:tcW w:w="1087" w:type="dxa"/>
            <w:gridSpan w:val="2"/>
            <w:tcBorders>
              <w:top w:val="single" w:sz="4" w:space="0" w:color="auto"/>
              <w:left w:val="nil"/>
              <w:bottom w:val="nil"/>
              <w:right w:val="nil"/>
            </w:tcBorders>
          </w:tcPr>
          <w:p w:rsidR="0040569A" w:rsidRDefault="0040569A" w:rsidP="0040569A">
            <w:pPr>
              <w:pStyle w:val="ac"/>
              <w:jc w:val="center"/>
            </w:pPr>
            <w:r>
              <w:t>L04AС</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ингибиторы интерлейкина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базиликсимаб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лиофилизат для приготовления раствора для внутривенного </w:t>
            </w:r>
            <w:r>
              <w:lastRenderedPageBreak/>
              <w:t>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726.</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анакинра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гуселькумаб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иксекизумаб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729.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канакинумаб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левилимаб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нетакимаб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олокизумаб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рисанкизумаб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734.</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сарилумаб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735.</w:t>
            </w:r>
          </w:p>
        </w:tc>
        <w:tc>
          <w:tcPr>
            <w:tcW w:w="1087" w:type="dxa"/>
            <w:gridSpan w:val="2"/>
            <w:tcBorders>
              <w:top w:val="single" w:sz="4" w:space="0" w:color="auto"/>
              <w:left w:val="nil"/>
              <w:bottom w:val="nil"/>
              <w:right w:val="nil"/>
            </w:tcBorders>
          </w:tcPr>
          <w:p w:rsidR="0040569A" w:rsidRDefault="0040569A" w:rsidP="0040569A">
            <w:pPr>
              <w:pStyle w:val="ac"/>
            </w:pPr>
          </w:p>
        </w:tc>
        <w:tc>
          <w:tcPr>
            <w:tcW w:w="2977" w:type="dxa"/>
            <w:gridSpan w:val="2"/>
            <w:tcBorders>
              <w:top w:val="single" w:sz="4" w:space="0" w:color="auto"/>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секукинумаб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леофилизат для приготовления раствора для подкожного введения;</w:t>
            </w:r>
          </w:p>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тоцилизумаб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устекинумаб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L04AD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кальциневрина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такролимус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капсулы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739.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циклоспорин</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капсулы мягкие;</w:t>
            </w:r>
          </w:p>
          <w:p w:rsidR="0040569A" w:rsidRDefault="0040569A" w:rsidP="0040569A">
            <w:pPr>
              <w:pStyle w:val="ad"/>
            </w:pPr>
            <w:r>
              <w:t>раствор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740.</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L04AX</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другие иммунодепрессанты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азатиоприн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741.</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диметилфумарат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кишечнорастворимые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742.</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леналидомид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743.</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пирфенидон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помалидомид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костно-мышечная система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противовоспалительные и противоревматические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нестероидные противовоспалительные и противоревматические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748.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M01AB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производные уксусной кислоты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диклофенак</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w:t>
            </w:r>
          </w:p>
          <w:p w:rsidR="0040569A" w:rsidRDefault="0040569A" w:rsidP="0040569A">
            <w:pPr>
              <w:pStyle w:val="ad"/>
            </w:pPr>
            <w:r>
              <w:t>таблетки пролонгированного действия, покрытые кишечнорастворимой оболочкой;</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749.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кеторолак</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M01AE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пропионовой кислоты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ибупрофен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декскетопрофен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752.</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кетопрофен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M01C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базисные противоревматические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M01CC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пеницилламин и подобные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пеницилламин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миорелаксанты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миорелаксанты периферического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M03АВ</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холина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суксаметония йодид и хлорид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M03АС</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четвертичные аммониевые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пипекурония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759.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рокурония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760.</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М03АХ</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другие миорелаксанты периферического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ботулинический токсин А - гемагглютинин комплекс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ботулинический токсин 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лиофилизат для приготовления раствора </w:t>
            </w:r>
            <w:r>
              <w:lastRenderedPageBreak/>
              <w:t>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762.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миорелаксанты центрального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763.</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M03BX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миорелаксанты центрального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баклофен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764.</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тизанидин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с модифицированным высвобождением;</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противоподагрические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противоподагрические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M04AA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ингибиторы образования мочевой кислоты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аллопуринол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костей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769.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M05B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влияющие на структуру и минерализацию костей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M05BA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бифосфонаты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алендроновая кислота</w:t>
            </w:r>
            <w:r>
              <w:rPr>
                <w:vertAlign w:val="superscript"/>
              </w:rPr>
              <w:t> </w:t>
            </w:r>
            <w:hyperlink w:anchor="sub_5222" w:history="1">
              <w:r>
                <w:rPr>
                  <w:rStyle w:val="a3"/>
                  <w:rFonts w:cs="Times New Roman CYR"/>
                  <w:vertAlign w:val="superscript"/>
                </w:rPr>
                <w:t>2</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золендроновая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M05BX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влияющие на структуру и минерализацию костей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деносумаб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773.</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стронция ранелат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М09АХ</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костно-мышечной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нусинерсен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интратекального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рисдиплам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раствора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нервная система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анестетики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общей анестезии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779.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01AH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опиоидные анальгетики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тримеперидин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01В</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местные анестетики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01ВА</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эфиры аминобензойной кислоты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01ВВ</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амиды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бупивакаин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левобупивакаин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784.</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ропивакаин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анальгетики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опиоиды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787.</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N 02AA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природные алкалоиды опия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морфин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пролонгированного действия;</w:t>
            </w:r>
          </w:p>
          <w:p w:rsidR="0040569A" w:rsidRDefault="0040569A" w:rsidP="0040569A">
            <w:pPr>
              <w:pStyle w:val="ad"/>
            </w:pPr>
            <w:r>
              <w:t>раствор для инъекций;</w:t>
            </w:r>
          </w:p>
          <w:p w:rsidR="0040569A" w:rsidRDefault="0040569A" w:rsidP="0040569A">
            <w:pPr>
              <w:pStyle w:val="ad"/>
            </w:pPr>
            <w:r>
              <w:lastRenderedPageBreak/>
              <w:t>раствор для подкожного введения;</w:t>
            </w:r>
          </w:p>
          <w:p w:rsidR="0040569A" w:rsidRDefault="0040569A" w:rsidP="0040569A">
            <w:pPr>
              <w:pStyle w:val="ad"/>
            </w:pPr>
            <w:r>
              <w:t>таблетки пролонгированного действия,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788.</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налоксон + оксикодон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фенилпиперидина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фентанил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трансдермальная терапевтическая система</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орипавина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бупренорфин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опиоиды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пропионилфенил-этоксиэтил-пиперидин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защечные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тапентадол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трамадол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анальгетики и антипиретики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салициловая кислота и ее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ацетилсалициловая кислота</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покрытые кишечнорастворимой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02BE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анилиды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парацетамол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суппозитории ректальные (для детей);</w:t>
            </w:r>
          </w:p>
          <w:p w:rsidR="0040569A" w:rsidRDefault="0040569A" w:rsidP="0040569A">
            <w:pPr>
              <w:pStyle w:val="ad"/>
            </w:pPr>
            <w:r>
              <w:t>суспензия для приема внутрь (для детей)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противоэпилептические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противоэпилептические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799.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барбитураты и их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бензобарбитал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фенобарбитал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для детей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гидантоина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фенитоин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сукцинимида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этосуксимид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бензодиазепина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клоназепам</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804.</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03AF</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производные карбоксамида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карбамазепин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пролонгированного действия;</w:t>
            </w:r>
          </w:p>
          <w:p w:rsidR="0040569A" w:rsidRDefault="0040569A" w:rsidP="0040569A">
            <w:pPr>
              <w:pStyle w:val="ad"/>
            </w:pPr>
            <w:r>
              <w:lastRenderedPageBreak/>
              <w:t>таблетки пролонгированного действия, покрытые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805.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окскарбазепин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приема внутрь;</w:t>
            </w:r>
          </w:p>
          <w:p w:rsidR="0040569A" w:rsidRDefault="0040569A" w:rsidP="0040569A">
            <w:pPr>
              <w:pStyle w:val="ad"/>
            </w:pPr>
            <w:r>
              <w:t>таблетки, покрытые пленочной оболочкой</w:t>
            </w:r>
          </w:p>
        </w:tc>
      </w:tr>
      <w:tr w:rsidR="0040569A" w:rsidTr="00632625">
        <w:tc>
          <w:tcPr>
            <w:tcW w:w="898" w:type="dxa"/>
            <w:vMerge w:val="restart"/>
            <w:tcBorders>
              <w:top w:val="single" w:sz="4" w:space="0" w:color="auto"/>
              <w:bottom w:val="single" w:sz="4" w:space="0" w:color="auto"/>
              <w:right w:val="single" w:sz="4" w:space="0" w:color="auto"/>
            </w:tcBorders>
          </w:tcPr>
          <w:p w:rsidR="0040569A" w:rsidRDefault="0040569A" w:rsidP="0040569A">
            <w:pPr>
              <w:pStyle w:val="ac"/>
              <w:jc w:val="center"/>
            </w:pPr>
            <w:r>
              <w:t>806.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03AG</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жирных кислот</w:t>
            </w:r>
          </w:p>
        </w:tc>
        <w:tc>
          <w:tcPr>
            <w:tcW w:w="2296"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вальпроевая кислота</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гранулы пролонгированного действия;</w:t>
            </w:r>
          </w:p>
          <w:p w:rsidR="0040569A" w:rsidRDefault="0040569A" w:rsidP="0040569A">
            <w:pPr>
              <w:pStyle w:val="ad"/>
            </w:pPr>
            <w:r>
              <w:t>капли для приема внутрь;</w:t>
            </w:r>
          </w:p>
          <w:p w:rsidR="0040569A" w:rsidRDefault="0040569A" w:rsidP="0040569A">
            <w:pPr>
              <w:pStyle w:val="ad"/>
            </w:pPr>
            <w:r>
              <w:t>капсулы кишечнорастворимые;</w:t>
            </w:r>
          </w:p>
          <w:p w:rsidR="0040569A" w:rsidRDefault="0040569A" w:rsidP="0040569A">
            <w:pPr>
              <w:pStyle w:val="ad"/>
            </w:pPr>
            <w:r>
              <w:t>раствор для приема внутрь</w:t>
            </w:r>
          </w:p>
        </w:tc>
      </w:tr>
      <w:tr w:rsidR="0040569A" w:rsidTr="00632625">
        <w:tc>
          <w:tcPr>
            <w:tcW w:w="898" w:type="dxa"/>
            <w:vMerge/>
            <w:tcBorders>
              <w:top w:val="single" w:sz="4" w:space="0" w:color="auto"/>
              <w:bottom w:val="single" w:sz="4" w:space="0" w:color="auto"/>
              <w:right w:val="single" w:sz="4" w:space="0" w:color="auto"/>
            </w:tcBorders>
          </w:tcPr>
          <w:p w:rsidR="0040569A" w:rsidRDefault="0040569A" w:rsidP="0040569A">
            <w:pPr>
              <w:pStyle w:val="ac"/>
            </w:pP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сироп (для детей);</w:t>
            </w:r>
          </w:p>
          <w:p w:rsidR="0040569A" w:rsidRDefault="0040569A" w:rsidP="0040569A">
            <w:pPr>
              <w:pStyle w:val="ad"/>
            </w:pPr>
            <w:r>
              <w:t>таблетки, покрытые кишечнорастворимой оболочкой;</w:t>
            </w:r>
          </w:p>
          <w:p w:rsidR="0040569A" w:rsidRDefault="0040569A" w:rsidP="0040569A">
            <w:pPr>
              <w:pStyle w:val="ad"/>
            </w:pPr>
            <w:r>
              <w:t>таблетки пролонгированного действия,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807.</w:t>
            </w:r>
          </w:p>
        </w:tc>
        <w:tc>
          <w:tcPr>
            <w:tcW w:w="1087" w:type="dxa"/>
            <w:gridSpan w:val="2"/>
            <w:tcBorders>
              <w:top w:val="single" w:sz="4" w:space="0" w:color="auto"/>
              <w:left w:val="nil"/>
              <w:bottom w:val="nil"/>
              <w:right w:val="nil"/>
            </w:tcBorders>
          </w:tcPr>
          <w:p w:rsidR="0040569A" w:rsidRDefault="0040569A" w:rsidP="0040569A">
            <w:pPr>
              <w:pStyle w:val="ac"/>
              <w:jc w:val="center"/>
            </w:pPr>
            <w:r>
              <w:t>N 03AX</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другие противоэпилептические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бриварацетам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лакосамид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809.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леветирацетам</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приема внутрь;</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перампанел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811.</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прегабалин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812.</w:t>
            </w:r>
          </w:p>
        </w:tc>
        <w:tc>
          <w:tcPr>
            <w:tcW w:w="1087" w:type="dxa"/>
            <w:gridSpan w:val="2"/>
            <w:tcBorders>
              <w:top w:val="nil"/>
              <w:left w:val="nil"/>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топирамат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противопаркинсонические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антихолинергические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815.</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04AA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третичные амины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бипериден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тригексифенидил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дофаминергические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818.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допа и ее производные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леводопа + </w:t>
            </w:r>
            <w:r>
              <w:lastRenderedPageBreak/>
              <w:t>бенсеразид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lastRenderedPageBreak/>
              <w:t>капсулы;</w:t>
            </w:r>
          </w:p>
          <w:p w:rsidR="0040569A" w:rsidRDefault="0040569A" w:rsidP="0040569A">
            <w:pPr>
              <w:pStyle w:val="ad"/>
            </w:pPr>
            <w:r>
              <w:lastRenderedPageBreak/>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819.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леводопа + карбидопа</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адамантана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амантадин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04BC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агонисты дофаминовых рецепторов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пирибедил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с контролируемым высвобождением,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прамипексол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пролонгированного действия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психотропные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антипсихотические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алифатические производные фенотиазина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левомепромазин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хлорпромазин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драже;</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пиперазиновые производные фенотиазина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перфеназин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трифлуоперазин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829.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флуфеназин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830.</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05AC</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пиперидиновые производные фенотиазина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перициазин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раствор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тиоридазин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832.</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05AD</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производные бутирофенона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галоперидол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дроперидол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834.</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05AE</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производные индола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луразидон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835.</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сертиндол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836.</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05AF</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производные тиоксантена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зуклопентиксол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флупентиксол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 (масляный)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838.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05AH</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диазепины, оксазепины, тиазепины и оксепины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кветиапин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p w:rsidR="0040569A" w:rsidRDefault="0040569A" w:rsidP="0040569A">
            <w:pPr>
              <w:pStyle w:val="ad"/>
            </w:pPr>
            <w:r>
              <w:t xml:space="preserve">таблетки пролонгированного действия, покрытые </w:t>
            </w:r>
            <w:r>
              <w:lastRenderedPageBreak/>
              <w:t>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839.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оланзапин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диспергируемые;</w:t>
            </w:r>
          </w:p>
          <w:p w:rsidR="0040569A" w:rsidRDefault="0040569A" w:rsidP="0040569A">
            <w:pPr>
              <w:pStyle w:val="ad"/>
            </w:pPr>
            <w:r>
              <w:t>таблетки для рассасывания;</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05AL</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бензамиды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сульпирид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841.</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05AX</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другие антипсихотические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палиперидон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пролонгированного действия,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842.</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карипразин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843.</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рисперидон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анксиолитики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845.</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N 05BA</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производные бензодиазепина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бромдигидрохлор-фенилбензодиазепин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846.</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диазепам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847.</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лоразепам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848.</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оксазепам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849.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дифенилметана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гидроксизин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снотворные и седативные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05CD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бензодиазепина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мидазолам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нитразепам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05CF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бензодиазепиноподобные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зопиклон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психоаналептики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856.</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06AA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неселективные ингибиторы обратного захвата моноаминов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амитриптилин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857.</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имипрамин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драже;</w:t>
            </w:r>
          </w:p>
          <w:p w:rsidR="0040569A" w:rsidRDefault="0040569A" w:rsidP="0040569A">
            <w:pPr>
              <w:pStyle w:val="ad"/>
            </w:pPr>
            <w:r>
              <w:t xml:space="preserve">таблетки, покрытые </w:t>
            </w:r>
            <w:r>
              <w:lastRenderedPageBreak/>
              <w:t>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858.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кломипрамин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p w:rsidR="0040569A" w:rsidRDefault="0040569A" w:rsidP="0040569A">
            <w:pPr>
              <w:pStyle w:val="ad"/>
            </w:pPr>
            <w:r>
              <w:t>таблетки пролонгированного действия,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859.</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06AB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селективные ингибиторы обратного захвата серотонина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пароксетин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для приема внутрь;</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860.</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сертралин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флуоксетин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862.</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06AX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антидепрессанты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агомелатин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пипофезин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с модифицированным высвобождением</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психостимуляторы, средства, применяемые при синдроме дефицита внимания с гиперактивностью, и ноотропные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ксантина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кофеин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866.</w:t>
            </w:r>
          </w:p>
        </w:tc>
        <w:tc>
          <w:tcPr>
            <w:tcW w:w="1087" w:type="dxa"/>
            <w:gridSpan w:val="2"/>
            <w:tcBorders>
              <w:top w:val="single" w:sz="4" w:space="0" w:color="auto"/>
              <w:left w:val="nil"/>
              <w:bottom w:val="nil"/>
              <w:right w:val="nil"/>
            </w:tcBorders>
          </w:tcPr>
          <w:p w:rsidR="0040569A" w:rsidRDefault="0040569A" w:rsidP="0040569A">
            <w:pPr>
              <w:pStyle w:val="ac"/>
              <w:jc w:val="center"/>
            </w:pPr>
            <w:r>
              <w:t>N 06BX</w:t>
            </w:r>
          </w:p>
        </w:tc>
        <w:tc>
          <w:tcPr>
            <w:tcW w:w="2977" w:type="dxa"/>
            <w:gridSpan w:val="2"/>
            <w:tcBorders>
              <w:top w:val="single" w:sz="4" w:space="0" w:color="auto"/>
              <w:left w:val="single" w:sz="4" w:space="0" w:color="auto"/>
              <w:bottom w:val="nil"/>
              <w:right w:val="nil"/>
            </w:tcBorders>
          </w:tcPr>
          <w:p w:rsidR="0040569A" w:rsidRDefault="0040569A" w:rsidP="0040569A">
            <w:pPr>
              <w:pStyle w:val="ad"/>
            </w:pPr>
            <w:r>
              <w:t>другие психостимуляторы и ноотропные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винпоцетин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867.</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метионил-глутамил-гистидил-фенилаланил-пролил-глицил-пролин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назальные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868.</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защечные;</w:t>
            </w:r>
          </w:p>
          <w:p w:rsidR="0040569A" w:rsidRDefault="0040569A" w:rsidP="0040569A">
            <w:pPr>
              <w:pStyle w:val="ad"/>
            </w:pPr>
            <w:r>
              <w:t>таблетки подъязычные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869.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пирацетам</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870.</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фонтурацетам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871.</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полипептиды коры головного мозга скота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 xml:space="preserve">лиофилизат для приготовления раствора для внутримышечного </w:t>
            </w:r>
            <w:r>
              <w:lastRenderedPageBreak/>
              <w:t>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872.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церебролизин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873.</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цитиколин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и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деменции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875.</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06DA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антихолинэстеразные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галантамин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ривастигмин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06DX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деменции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мемантин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нервной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879.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парасимпатомиметики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880.</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N 07AA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антихолинэстеразные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неостигмина метилсульфат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881.</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пиридостигмина бромид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07AX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парасимпатомиметики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холина альфосцерат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применяемые при зависимостях</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07BB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применяемые при алкогольной зависимости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налтрексон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устранения головокружения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устранения головокружения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бетагистин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нервной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888.</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N 07XX</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 для лечения заболеваний нервной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инозин + никотинамид + рибофлавин + янтарная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кишечнорастворимой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889.</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тетрабеназин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этилметилгидро-ксипиридина сукцинат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противопаразитарные препараты, инсектициды и репелленты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противопротозойные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lastRenderedPageBreak/>
              <w:t>893.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P01B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противомалярийные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P01BA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аминохинолины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гидроксихлорохин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P01BC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метанолхинолины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мефлохин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противогельминтные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трематодоза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P02BA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хинолина и родственные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празиквантел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899.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нематодоза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P02CA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бензимидазола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мебендазол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P02CC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тетрагидропиримидина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пирантел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покрытые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P02CE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имидазотиазола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левамизол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уничтожения эктопаразитов (в том числе чесоточного клеща), инсектициды и репелленты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уничтожения эктопаразитов (в том числе чесоточного клеща)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P03AX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 для уничтожения эктопаразитов (в том числе чесоточного клеща)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бензилбензоат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мазь для наружного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дыхательная система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назальные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деконгестанты и другие препараты для местного применения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909.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R01AA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адреномиметики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ксилометазолин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спрей назальный дозированный;</w:t>
            </w:r>
          </w:p>
          <w:p w:rsidR="0040569A" w:rsidRDefault="0040569A" w:rsidP="0040569A">
            <w:pPr>
              <w:pStyle w:val="ad"/>
            </w:pPr>
            <w:r>
              <w:t>спрей назальный дозированный (для детей)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горла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горла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R02AA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антисептические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йод + калия йодид + глицерол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местного применения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препараты для лечения обструктивных заболеваний </w:t>
            </w:r>
            <w:r>
              <w:lastRenderedPageBreak/>
              <w:t>дыхательных путей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адренергические средства для ингаляционного 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915.</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R03AC</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селективные бета 2-адреномиметики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индакатерол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с порошком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916.</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сальбутамол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аэрозоль для ингаляций дозированный, активируемый вдохом</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формотерол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капсулы с порошком для ингаляций;</w:t>
            </w:r>
          </w:p>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918.</w:t>
            </w:r>
          </w:p>
        </w:tc>
        <w:tc>
          <w:tcPr>
            <w:tcW w:w="1087" w:type="dxa"/>
            <w:gridSpan w:val="2"/>
            <w:tcBorders>
              <w:top w:val="single" w:sz="4" w:space="0" w:color="auto"/>
              <w:left w:val="nil"/>
              <w:bottom w:val="nil"/>
              <w:right w:val="nil"/>
            </w:tcBorders>
          </w:tcPr>
          <w:p w:rsidR="0040569A" w:rsidRDefault="0040569A" w:rsidP="0040569A">
            <w:pPr>
              <w:pStyle w:val="ac"/>
              <w:jc w:val="center"/>
            </w:pPr>
            <w:r>
              <w:t>R03AK</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адренергические средства в комбинации с глюкокортикоидами или другими препаратами, кроме антихолинергических средств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беклометазон + формотерол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919.</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будесонид + формотерол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с порошком для ингаляций (набор);</w:t>
            </w:r>
          </w:p>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920.</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вилантерол + флутиказона фуроат</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921.</w:t>
            </w:r>
          </w:p>
        </w:tc>
        <w:tc>
          <w:tcPr>
            <w:tcW w:w="1087" w:type="dxa"/>
            <w:gridSpan w:val="2"/>
            <w:tcBorders>
              <w:top w:val="nil"/>
              <w:left w:val="nil"/>
              <w:bottom w:val="single" w:sz="4" w:space="0" w:color="auto"/>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салметерол + флутиказон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922.</w:t>
            </w:r>
          </w:p>
        </w:tc>
        <w:tc>
          <w:tcPr>
            <w:tcW w:w="1087" w:type="dxa"/>
            <w:gridSpan w:val="2"/>
            <w:vMerge w:val="restart"/>
            <w:tcBorders>
              <w:top w:val="single" w:sz="4" w:space="0" w:color="auto"/>
              <w:left w:val="single" w:sz="4" w:space="0" w:color="auto"/>
              <w:bottom w:val="single" w:sz="4" w:space="0" w:color="auto"/>
              <w:right w:val="nil"/>
            </w:tcBorders>
          </w:tcPr>
          <w:p w:rsidR="0040569A" w:rsidRDefault="0040569A" w:rsidP="0040569A">
            <w:pPr>
              <w:pStyle w:val="ac"/>
              <w:jc w:val="center"/>
            </w:pPr>
            <w:r>
              <w:t>R03AL</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адренергические средства в комбинации с антихолинергическими средствами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аклидиния бромид + формотерол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923.</w:t>
            </w:r>
          </w:p>
        </w:tc>
        <w:tc>
          <w:tcPr>
            <w:tcW w:w="108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гликопиррония бромид + индакатерол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с порошком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924.</w:t>
            </w:r>
          </w:p>
        </w:tc>
        <w:tc>
          <w:tcPr>
            <w:tcW w:w="108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вилантерол + умеклидиния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925.</w:t>
            </w:r>
          </w:p>
        </w:tc>
        <w:tc>
          <w:tcPr>
            <w:tcW w:w="108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вилантерол + умеклидиния бромид + флутиказона фуроат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926.</w:t>
            </w:r>
          </w:p>
        </w:tc>
        <w:tc>
          <w:tcPr>
            <w:tcW w:w="108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ипратропия бромид + фенотерол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раствор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927.</w:t>
            </w:r>
          </w:p>
        </w:tc>
        <w:tc>
          <w:tcPr>
            <w:tcW w:w="1087" w:type="dxa"/>
            <w:gridSpan w:val="2"/>
            <w:vMerge/>
            <w:tcBorders>
              <w:top w:val="single" w:sz="4" w:space="0" w:color="auto"/>
              <w:left w:val="single" w:sz="4" w:space="0" w:color="auto"/>
              <w:bottom w:val="single" w:sz="4" w:space="0" w:color="auto"/>
              <w:right w:val="nil"/>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олодатерол + тиотропия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другие средства для лечения обструктивных заболеваний дыхательных путей для ингаляционного </w:t>
            </w:r>
            <w:r>
              <w:lastRenderedPageBreak/>
              <w:t>введения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929.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R03BA</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глюкокортикоиды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беклометазон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аэрозоль для ингаляций дозированный, активируемый вдохом;</w:t>
            </w:r>
          </w:p>
          <w:p w:rsidR="0040569A" w:rsidRDefault="0040569A" w:rsidP="0040569A">
            <w:pPr>
              <w:pStyle w:val="ad"/>
            </w:pPr>
            <w:r>
              <w:t>аэрозоль назальный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будесонид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ингаляций дозированная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931.</w:t>
            </w:r>
          </w:p>
        </w:tc>
        <w:tc>
          <w:tcPr>
            <w:tcW w:w="108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c"/>
              <w:jc w:val="center"/>
            </w:pPr>
            <w:r>
              <w:t>R03BB</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антихолинергические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аклидиния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932.</w:t>
            </w:r>
          </w:p>
        </w:tc>
        <w:tc>
          <w:tcPr>
            <w:tcW w:w="108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гликопиррония бромид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 с порошком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933.</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ипратропия бромид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p w:rsidR="0040569A" w:rsidRDefault="0040569A" w:rsidP="0040569A">
            <w:pPr>
              <w:pStyle w:val="ad"/>
            </w:pPr>
            <w:r>
              <w:t>раствор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934.</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тиотропия бромид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R03BC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противоаллергические средства, кроме глюкокортикоидов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кромоглициевая кислота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аэрозоль для ингаляций дозированный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средства системного действия для лечения обструктивных заболеваний дыхательных путей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R03DА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ксантины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аминофиллин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938.</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R03DX</w:t>
            </w:r>
          </w:p>
        </w:tc>
        <w:tc>
          <w:tcPr>
            <w:tcW w:w="2977" w:type="dxa"/>
            <w:gridSpan w:val="2"/>
            <w:vMerge w:val="restart"/>
            <w:tcBorders>
              <w:top w:val="single" w:sz="4" w:space="0" w:color="auto"/>
              <w:left w:val="single" w:sz="4" w:space="0" w:color="auto"/>
              <w:bottom w:val="nil"/>
              <w:right w:val="single" w:sz="4" w:space="0" w:color="auto"/>
            </w:tcBorders>
          </w:tcPr>
          <w:p w:rsidR="0040569A" w:rsidRDefault="0040569A" w:rsidP="0040569A">
            <w:pPr>
              <w:pStyle w:val="ad"/>
            </w:pPr>
            <w:r>
              <w:t>прочие средства системного действия для лечения обструктивных заболеваний дыхательных путей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бенрализумаб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939.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меполизумаб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940.</w:t>
            </w:r>
          </w:p>
        </w:tc>
        <w:tc>
          <w:tcPr>
            <w:tcW w:w="108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val="restart"/>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омализумаб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941.</w:t>
            </w:r>
          </w:p>
        </w:tc>
        <w:tc>
          <w:tcPr>
            <w:tcW w:w="108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реслизумаб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концентрат для приготовления раствора для инфузий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R05</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противокашлевые препараты и средства для лечения простудных заболеваний</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R05C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отхаркивающие препараты, кроме комбинаций с противокашлевыми средствами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R05CB</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муколитические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амброксол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сироп</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ацетилцистеин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p w:rsidR="0040569A" w:rsidRDefault="0040569A" w:rsidP="0040569A">
            <w:pPr>
              <w:pStyle w:val="ad"/>
            </w:pPr>
            <w:r>
              <w:t>таблетки шипучие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946.</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дорназа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антигистаминные </w:t>
            </w:r>
            <w:r>
              <w:lastRenderedPageBreak/>
              <w:t>средства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антигистаминные средства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949.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R06AА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эфиры алкиламинов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дифенгидрамин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R06AС</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замещенные этилендиамины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хлоропирамин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R06AE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производные пиперазина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цетиризин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оболочкой;</w:t>
            </w:r>
          </w:p>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R06AX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антигистаминные средства системного действия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лоратадин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сироп;</w:t>
            </w:r>
          </w:p>
          <w:p w:rsidR="0040569A" w:rsidRDefault="0040569A" w:rsidP="0040569A">
            <w:pPr>
              <w:pStyle w:val="ad"/>
            </w:pPr>
            <w:r>
              <w:t>суспензия для приема внутрь;</w:t>
            </w:r>
          </w:p>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дыхательной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R07A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препараты для лечения заболеваний дыхательной системы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955.</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R07AA</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легочные сурфактанты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берактант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эндотрахеального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порактант альфа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суспензия для эндотрахеального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957.</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сурфактант-БЛ</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эмульсии для ингаляционного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R07AX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 для лечения заболеваний органов дыхания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ивакафтор + лумакафтор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959.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органы чувств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офтальмологические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антибиотики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тетрациклин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мазь глазная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противоглаукомные препараты и миотические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S01EB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парасимпатомиметики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пилокарпин</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965.</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jc w:val="center"/>
            </w:pPr>
            <w:r>
              <w:t>S01EC</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ингибиторы карбоангидразы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ацетазоламид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дорзоламид</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S01ED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бета-адреноблокаторы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тимолол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S01EЕ</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аналоги простагландинов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тафлупрост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969.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S01EX</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противоглаукомные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бутиламиногидро-ксипропоксифенок-симетилметилокс</w:t>
            </w:r>
            <w:r>
              <w:lastRenderedPageBreak/>
              <w:t>а-диазол</w:t>
            </w:r>
            <w:r>
              <w:rPr>
                <w:vertAlign w:val="superscript"/>
              </w:rPr>
              <w:t> </w:t>
            </w:r>
            <w:hyperlink w:anchor="sub_5111" w:history="1">
              <w:r>
                <w:rPr>
                  <w:rStyle w:val="a3"/>
                  <w:rFonts w:cs="Times New Roman CYR"/>
                  <w:vertAlign w:val="superscript"/>
                </w:rPr>
                <w:t>1</w:t>
              </w:r>
            </w:hyperlink>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lastRenderedPageBreak/>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S01F</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мидриатические и циклоплегические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S01FA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антихолинэргические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тропикамид</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S01H</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местные анестетики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S01HA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местные анестетики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оксибупрокаин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S01K</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используемые при хирургических вмешательствах в офтальмологии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S01J</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диагностические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S01JA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красящие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флуоресцеин 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S01KA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вязкоэластичные соединения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гипромеллоза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глазные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S01L</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средства, применяемые при заболеваниях сосудистой оболочки глаза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979.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S01LA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средства, препятствующие новообразованию сосудов</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бролуцизумаб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внутриглазного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ранибизумаб</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внутриглазного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981.</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S02</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заболеваний уха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S02A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S02AA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противомикробные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рифамицин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капли ушные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V01</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аллергены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V01А</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аллергены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987.</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V01АА</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аллергенов экстракт</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аллергены бактерий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988.</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аллерген бактерий (туберкулезный рекомбинантный)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989.</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лечебные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лечебные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991.</w:t>
            </w:r>
          </w:p>
        </w:tc>
        <w:tc>
          <w:tcPr>
            <w:tcW w:w="1087" w:type="dxa"/>
            <w:gridSpan w:val="2"/>
            <w:tcBorders>
              <w:top w:val="single" w:sz="4" w:space="0" w:color="auto"/>
              <w:left w:val="single" w:sz="4" w:space="0" w:color="auto"/>
              <w:bottom w:val="nil"/>
              <w:right w:val="nil"/>
            </w:tcBorders>
          </w:tcPr>
          <w:p w:rsidR="0040569A" w:rsidRDefault="0040569A" w:rsidP="0040569A">
            <w:pPr>
              <w:pStyle w:val="ac"/>
              <w:jc w:val="center"/>
            </w:pPr>
            <w:r>
              <w:t>V03AB</w:t>
            </w: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d"/>
            </w:pPr>
            <w:r>
              <w:t>антидоты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димеркаптопропан-сульфонат натрия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и подкожного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992.</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калий-железо </w:t>
            </w:r>
            <w:r>
              <w:lastRenderedPageBreak/>
              <w:t>гексацианоферрат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lastRenderedPageBreak/>
              <w:t>таблетки</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993.</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кальция тринатрия пентетат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 и ингаляций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994.</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nil"/>
              <w:right w:val="nil"/>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карбоксим</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995.</w:t>
            </w:r>
          </w:p>
        </w:tc>
        <w:tc>
          <w:tcPr>
            <w:tcW w:w="1087" w:type="dxa"/>
            <w:gridSpan w:val="2"/>
            <w:tcBorders>
              <w:top w:val="nil"/>
              <w:left w:val="nil"/>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налоксон</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996.</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натрия тиосульфат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997.</w:t>
            </w:r>
          </w:p>
        </w:tc>
        <w:tc>
          <w:tcPr>
            <w:tcW w:w="108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nil"/>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протамина сульфат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инъекций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998.</w:t>
            </w:r>
          </w:p>
        </w:tc>
        <w:tc>
          <w:tcPr>
            <w:tcW w:w="1087" w:type="dxa"/>
            <w:gridSpan w:val="2"/>
            <w:tcBorders>
              <w:top w:val="nil"/>
              <w:left w:val="single" w:sz="4" w:space="0" w:color="auto"/>
              <w:bottom w:val="nil"/>
              <w:right w:val="nil"/>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сугаммадекс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999.</w:t>
            </w:r>
          </w:p>
        </w:tc>
        <w:tc>
          <w:tcPr>
            <w:tcW w:w="108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nil"/>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цинка бисвинилимидазола диацетат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1000.</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V03AC</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железосвязывающие препараты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деферазирокс</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диспергируемые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1001.</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V03AE</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препараты для лечения гиперкалиемии и гиперфосфатемии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кальция полистиролсульфонат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порошок для приготовления суспензии для приема внутрь</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1002.</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комплекс </w:t>
            </w:r>
            <w:r>
              <w:rPr>
                <w:noProof/>
              </w:rPr>
              <w:drawing>
                <wp:inline distT="0" distB="0" distL="0" distR="0">
                  <wp:extent cx="85725" cy="161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t>-железа (III) оксигидроксида, сахарозы и крахмала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жевательные</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1003.</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севеламер</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1004.</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V03AF</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дезинтоксикационные препараты для противоопухолевой терапии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кальция фолинат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капсулы</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1005.</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месна</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 для внутривенного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1006.</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V03АХ</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прочие лечебные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дезоксирибонуклеиновая кислота плазмидная (сверхскрученная кольцевая двуцепочечная)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лиофилизат для приготовления раствора для внутримышечного введения</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1007.</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V06</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лечебное питание</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1008.</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V06D</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продукты лечебного питания</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1009.</w:t>
            </w:r>
          </w:p>
        </w:tc>
        <w:tc>
          <w:tcPr>
            <w:tcW w:w="108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V06DD</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аминокислоты, включая комбинации с полипептидами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аминокислоты для парентерального питания</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1010.</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аминокислоты и их смеси</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1011.</w:t>
            </w:r>
          </w:p>
        </w:tc>
        <w:tc>
          <w:tcPr>
            <w:tcW w:w="108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vMerge/>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кетоаналоги аминокислот</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таблетки, покрытые пленочной оболочкой</w:t>
            </w: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1012.</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V06DE</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 xml:space="preserve">аминокислоты, </w:t>
            </w:r>
            <w:r>
              <w:lastRenderedPageBreak/>
              <w:t>углеводы, минеральные вещества, витамины и комбинации</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lastRenderedPageBreak/>
              <w:t xml:space="preserve">аминокислоты </w:t>
            </w:r>
            <w:r>
              <w:lastRenderedPageBreak/>
              <w:t>для парентерального питания + прочие препараты</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1013.</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V07</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нелечебные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1014.</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V07A</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другие нелечебные средства</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pP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c"/>
            </w:pPr>
          </w:p>
        </w:tc>
      </w:tr>
      <w:tr w:rsidR="0040569A" w:rsidTr="00632625">
        <w:tc>
          <w:tcPr>
            <w:tcW w:w="898" w:type="dxa"/>
            <w:tcBorders>
              <w:top w:val="single" w:sz="4" w:space="0" w:color="auto"/>
              <w:bottom w:val="single" w:sz="4" w:space="0" w:color="auto"/>
              <w:right w:val="single" w:sz="4" w:space="0" w:color="auto"/>
            </w:tcBorders>
          </w:tcPr>
          <w:p w:rsidR="0040569A" w:rsidRDefault="0040569A" w:rsidP="0040569A">
            <w:pPr>
              <w:pStyle w:val="ac"/>
              <w:jc w:val="center"/>
            </w:pPr>
            <w:r>
              <w:t>1015.</w:t>
            </w:r>
          </w:p>
        </w:tc>
        <w:tc>
          <w:tcPr>
            <w:tcW w:w="108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c"/>
              <w:jc w:val="center"/>
            </w:pPr>
            <w:r>
              <w:t>V07AB</w:t>
            </w:r>
          </w:p>
        </w:tc>
        <w:tc>
          <w:tcPr>
            <w:tcW w:w="2977"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растворители и разбавители, включая ирригационные растворы</w:t>
            </w:r>
          </w:p>
        </w:tc>
        <w:tc>
          <w:tcPr>
            <w:tcW w:w="2296" w:type="dxa"/>
            <w:gridSpan w:val="2"/>
            <w:tcBorders>
              <w:top w:val="single" w:sz="4" w:space="0" w:color="auto"/>
              <w:left w:val="single" w:sz="4" w:space="0" w:color="auto"/>
              <w:bottom w:val="single" w:sz="4" w:space="0" w:color="auto"/>
              <w:right w:val="single" w:sz="4" w:space="0" w:color="auto"/>
            </w:tcBorders>
          </w:tcPr>
          <w:p w:rsidR="0040569A" w:rsidRDefault="0040569A" w:rsidP="0040569A">
            <w:pPr>
              <w:pStyle w:val="ad"/>
            </w:pPr>
            <w:r>
              <w:t>вода для инъекций</w:t>
            </w:r>
          </w:p>
        </w:tc>
        <w:tc>
          <w:tcPr>
            <w:tcW w:w="2977" w:type="dxa"/>
            <w:gridSpan w:val="2"/>
            <w:tcBorders>
              <w:top w:val="single" w:sz="4" w:space="0" w:color="auto"/>
              <w:left w:val="single" w:sz="4" w:space="0" w:color="auto"/>
              <w:bottom w:val="single" w:sz="4" w:space="0" w:color="auto"/>
            </w:tcBorders>
          </w:tcPr>
          <w:p w:rsidR="0040569A" w:rsidRDefault="0040569A" w:rsidP="0040569A">
            <w:pPr>
              <w:pStyle w:val="ad"/>
            </w:pPr>
            <w:r>
              <w:t>растворитель для приготовления лекарственных форм для инъекций</w:t>
            </w:r>
          </w:p>
        </w:tc>
      </w:tr>
    </w:tbl>
    <w:p w:rsidR="0040569A" w:rsidRDefault="0040569A" w:rsidP="0040569A"/>
    <w:p w:rsidR="0040569A" w:rsidRPr="00632625" w:rsidRDefault="00632625" w:rsidP="00632625">
      <w:pPr>
        <w:pStyle w:val="afd"/>
        <w:rPr>
          <w:sz w:val="22"/>
          <w:szCs w:val="22"/>
        </w:rPr>
      </w:pPr>
      <w:r>
        <w:rPr>
          <w:sz w:val="22"/>
          <w:szCs w:val="22"/>
        </w:rPr>
        <w:t>-----------------------------</w:t>
      </w:r>
    </w:p>
    <w:p w:rsidR="0040569A" w:rsidRDefault="0040569A" w:rsidP="0040569A"/>
    <w:p w:rsidR="00632625" w:rsidRDefault="00632625" w:rsidP="00632625">
      <w:pPr>
        <w:pStyle w:val="afe"/>
      </w:pPr>
      <w:bookmarkStart w:id="26" w:name="sub_5111"/>
      <w:r>
        <w:rPr>
          <w:vertAlign w:val="superscript"/>
        </w:rPr>
        <w:t>1</w:t>
      </w:r>
      <w:r>
        <w:t xml:space="preserve"> Лекарственные препараты, отпускаемые в рамках реализации </w:t>
      </w:r>
      <w:hyperlink r:id="rId49" w:history="1">
        <w:r>
          <w:rPr>
            <w:rStyle w:val="a3"/>
            <w:rFonts w:cs="Times New Roman CYR"/>
          </w:rPr>
          <w:t>постановления</w:t>
        </w:r>
      </w:hyperlink>
      <w:r>
        <w:t xml:space="preserve"> Правительства Свердловской области от 22.06.2017 N 438-ПП "О мерах социальной поддержки отдельных категорий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w:t>
      </w:r>
    </w:p>
    <w:p w:rsidR="00632625" w:rsidRDefault="00632625" w:rsidP="00632625">
      <w:pPr>
        <w:pStyle w:val="afe"/>
      </w:pPr>
      <w:bookmarkStart w:id="27" w:name="sub_5222"/>
      <w:bookmarkEnd w:id="26"/>
      <w:r>
        <w:rPr>
          <w:vertAlign w:val="superscript"/>
        </w:rPr>
        <w:t>2</w:t>
      </w:r>
      <w:r>
        <w:t xml:space="preserve"> Лекарственные препараты, отпускаемые в рамках реализации </w:t>
      </w:r>
      <w:hyperlink r:id="rId50" w:history="1">
        <w:r>
          <w:rPr>
            <w:rStyle w:val="a3"/>
            <w:rFonts w:cs="Times New Roman CYR"/>
          </w:rPr>
          <w:t>постановления</w:t>
        </w:r>
      </w:hyperlink>
      <w:r>
        <w:t xml:space="preserve"> Правительства Свердловской области от 26.10.2012 N 1202-ПП "Об утверждении Порядка организации обеспечения граждан, проживающих в Свердловской области,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за счет средств областного бюджета".</w:t>
      </w:r>
    </w:p>
    <w:p w:rsidR="00632625" w:rsidRDefault="00632625" w:rsidP="00632625">
      <w:pPr>
        <w:pStyle w:val="afe"/>
      </w:pPr>
      <w:bookmarkStart w:id="28" w:name="sub_5333"/>
      <w:bookmarkEnd w:id="27"/>
      <w:r>
        <w:rPr>
          <w:vertAlign w:val="superscript"/>
        </w:rPr>
        <w:t>3</w:t>
      </w:r>
      <w:r>
        <w:t xml:space="preserve"> Лекарственные препараты, отпускаемые в рамках реализации </w:t>
      </w:r>
      <w:hyperlink r:id="rId51" w:history="1">
        <w:r>
          <w:rPr>
            <w:rStyle w:val="a3"/>
            <w:rFonts w:cs="Times New Roman CYR"/>
          </w:rPr>
          <w:t>постановления</w:t>
        </w:r>
      </w:hyperlink>
      <w:r>
        <w:t xml:space="preserve"> Правительства Свердловской области от 12.07.2012 N 785-ПП "О мерах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w:t>
      </w:r>
    </w:p>
    <w:p w:rsidR="00632625" w:rsidRPr="00632625" w:rsidRDefault="00632625" w:rsidP="00632625"/>
    <w:bookmarkEnd w:id="28"/>
    <w:p w:rsidR="00632625" w:rsidRPr="00632625" w:rsidRDefault="00632625" w:rsidP="00632625">
      <w:pPr>
        <w:rPr>
          <w:sz w:val="22"/>
          <w:szCs w:val="22"/>
        </w:rPr>
      </w:pPr>
      <w:r w:rsidRPr="00632625">
        <w:rPr>
          <w:rStyle w:val="ab"/>
          <w:bCs w:val="0"/>
          <w:sz w:val="22"/>
          <w:szCs w:val="22"/>
        </w:rPr>
        <w:t>Примечание</w:t>
      </w:r>
      <w:r w:rsidRPr="00632625">
        <w:rPr>
          <w:sz w:val="22"/>
          <w:szCs w:val="22"/>
        </w:rPr>
        <w:t xml:space="preserve">. По жизненным показаниям обеспечение лекарственными препаратами граждан в рамках предоставления мер социальной поддержки, предусмотренных </w:t>
      </w:r>
      <w:hyperlink r:id="rId52" w:history="1">
        <w:r w:rsidRPr="00632625">
          <w:rPr>
            <w:rStyle w:val="a3"/>
            <w:rFonts w:cs="Times New Roman CYR"/>
            <w:sz w:val="22"/>
            <w:szCs w:val="22"/>
          </w:rPr>
          <w:t>постановлением</w:t>
        </w:r>
      </w:hyperlink>
      <w:r w:rsidRPr="00632625">
        <w:rPr>
          <w:sz w:val="22"/>
          <w:szCs w:val="22"/>
        </w:rPr>
        <w:t xml:space="preserve"> Правительства Российской Федерации от 30.07.1994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осуществляется по решению комиссии Министерства здравоохранения Свердловской области по оценке обоснованности назначения жизненно необходимых и важнейших лекарственных препаратов в порядке, установленном Министерством здравоохранения Свердловской области, на основании решения врачебной комиссии медицинской организации.</w:t>
      </w:r>
    </w:p>
    <w:p w:rsidR="00632625" w:rsidRPr="00632625" w:rsidRDefault="00632625" w:rsidP="00632625">
      <w:pPr>
        <w:rPr>
          <w:sz w:val="22"/>
          <w:szCs w:val="22"/>
        </w:rPr>
      </w:pPr>
      <w:r w:rsidRPr="00632625">
        <w:rPr>
          <w:sz w:val="22"/>
          <w:szCs w:val="22"/>
        </w:rPr>
        <w:t>Используемое сокращение:</w:t>
      </w:r>
    </w:p>
    <w:p w:rsidR="00632625" w:rsidRPr="00632625" w:rsidRDefault="00632625" w:rsidP="00632625">
      <w:pPr>
        <w:rPr>
          <w:sz w:val="22"/>
          <w:szCs w:val="22"/>
        </w:rPr>
      </w:pPr>
      <w:r w:rsidRPr="00632625">
        <w:rPr>
          <w:sz w:val="22"/>
          <w:szCs w:val="22"/>
        </w:rPr>
        <w:t>АТХ - анатомо-терапевтическо-химическая классификация</w:t>
      </w:r>
    </w:p>
    <w:p w:rsidR="00E855C2" w:rsidRPr="0086686F" w:rsidRDefault="00E855C2" w:rsidP="001E5145">
      <w:pPr>
        <w:rPr>
          <w:rFonts w:ascii="Times New Roman" w:hAnsi="Times New Roman" w:cs="Times New Roman"/>
          <w:b/>
          <w:i/>
          <w:sz w:val="32"/>
          <w:szCs w:val="32"/>
        </w:rPr>
      </w:pPr>
    </w:p>
    <w:p w:rsidR="00295F70" w:rsidRPr="0086686F" w:rsidRDefault="00295F70" w:rsidP="007D49B4">
      <w:pPr>
        <w:ind w:firstLine="0"/>
        <w:rPr>
          <w:rFonts w:ascii="Times New Roman" w:hAnsi="Times New Roman" w:cs="Times New Roman"/>
          <w:b/>
          <w:i/>
          <w:sz w:val="32"/>
          <w:szCs w:val="32"/>
        </w:rPr>
      </w:pPr>
    </w:p>
    <w:p w:rsidR="00FC062C" w:rsidRPr="00406958" w:rsidRDefault="00E21CB5" w:rsidP="0086686F">
      <w:pPr>
        <w:ind w:firstLine="708"/>
        <w:rPr>
          <w:rFonts w:ascii="Times New Roman" w:hAnsi="Times New Roman" w:cs="Times New Roman"/>
          <w:b/>
          <w:i/>
          <w:sz w:val="32"/>
          <w:szCs w:val="32"/>
        </w:rPr>
      </w:pPr>
      <w:r>
        <w:rPr>
          <w:rFonts w:ascii="Times New Roman" w:hAnsi="Times New Roman" w:cs="Times New Roman"/>
          <w:b/>
          <w:i/>
          <w:sz w:val="32"/>
          <w:szCs w:val="32"/>
        </w:rPr>
        <w:t>8</w:t>
      </w:r>
      <w:r w:rsidR="00FC062C" w:rsidRPr="00406958">
        <w:rPr>
          <w:rFonts w:ascii="Times New Roman" w:hAnsi="Times New Roman" w:cs="Times New Roman"/>
          <w:b/>
          <w:i/>
          <w:sz w:val="32"/>
          <w:szCs w:val="32"/>
        </w:rPr>
        <w:t>. В ЛОЦ нет кабинета доврачебного приема</w:t>
      </w:r>
    </w:p>
    <w:p w:rsidR="00FC062C" w:rsidRDefault="00E21CB5" w:rsidP="00FC062C">
      <w:pPr>
        <w:rPr>
          <w:rFonts w:ascii="Times New Roman" w:hAnsi="Times New Roman" w:cs="Times New Roman"/>
          <w:b/>
          <w:i/>
          <w:sz w:val="32"/>
          <w:szCs w:val="32"/>
        </w:rPr>
      </w:pPr>
      <w:r>
        <w:rPr>
          <w:rFonts w:ascii="Times New Roman" w:hAnsi="Times New Roman" w:cs="Times New Roman"/>
          <w:b/>
          <w:i/>
          <w:sz w:val="32"/>
          <w:szCs w:val="32"/>
        </w:rPr>
        <w:t>9</w:t>
      </w:r>
      <w:r w:rsidR="00FC062C" w:rsidRPr="00406958">
        <w:rPr>
          <w:rFonts w:ascii="Times New Roman" w:hAnsi="Times New Roman" w:cs="Times New Roman"/>
          <w:b/>
          <w:i/>
          <w:sz w:val="32"/>
          <w:szCs w:val="32"/>
        </w:rPr>
        <w:t>. В ЛОЦ нет кабинета неотложного приема</w:t>
      </w:r>
    </w:p>
    <w:p w:rsidR="00A829C1" w:rsidRPr="00406958" w:rsidRDefault="00A829C1" w:rsidP="00FC062C">
      <w:pPr>
        <w:rPr>
          <w:rFonts w:ascii="Times New Roman" w:hAnsi="Times New Roman" w:cs="Times New Roman"/>
          <w:b/>
          <w:i/>
          <w:sz w:val="32"/>
          <w:szCs w:val="32"/>
        </w:rPr>
      </w:pPr>
      <w:r>
        <w:rPr>
          <w:rFonts w:ascii="Times New Roman" w:hAnsi="Times New Roman" w:cs="Times New Roman"/>
          <w:b/>
          <w:i/>
          <w:sz w:val="32"/>
          <w:szCs w:val="32"/>
        </w:rPr>
        <w:t>10. ЛОЦ не осуществляет медицинское обслуживание на дому</w:t>
      </w:r>
    </w:p>
    <w:p w:rsidR="001468C2" w:rsidRPr="00406958" w:rsidRDefault="001468C2"/>
    <w:sectPr w:rsidR="001468C2" w:rsidRPr="00406958" w:rsidSect="003F613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C4E9C"/>
    <w:multiLevelType w:val="multilevel"/>
    <w:tmpl w:val="D49E4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25323E"/>
    <w:multiLevelType w:val="multilevel"/>
    <w:tmpl w:val="76FA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CA6BE9"/>
    <w:multiLevelType w:val="hybridMultilevel"/>
    <w:tmpl w:val="F70C1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3295"/>
    <w:multiLevelType w:val="multilevel"/>
    <w:tmpl w:val="67E2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440555"/>
    <w:multiLevelType w:val="multilevel"/>
    <w:tmpl w:val="62F4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312"/>
    <w:rsid w:val="00022518"/>
    <w:rsid w:val="00044A58"/>
    <w:rsid w:val="000662F4"/>
    <w:rsid w:val="00076F4E"/>
    <w:rsid w:val="000D2253"/>
    <w:rsid w:val="000E3647"/>
    <w:rsid w:val="00104EAC"/>
    <w:rsid w:val="001132DB"/>
    <w:rsid w:val="001359FD"/>
    <w:rsid w:val="00140E62"/>
    <w:rsid w:val="00144357"/>
    <w:rsid w:val="001468C2"/>
    <w:rsid w:val="00151006"/>
    <w:rsid w:val="00177577"/>
    <w:rsid w:val="00186ACD"/>
    <w:rsid w:val="001903FC"/>
    <w:rsid w:val="0019171C"/>
    <w:rsid w:val="001A17A2"/>
    <w:rsid w:val="001A733B"/>
    <w:rsid w:val="001C07B4"/>
    <w:rsid w:val="001C1F79"/>
    <w:rsid w:val="001D06AB"/>
    <w:rsid w:val="001E5145"/>
    <w:rsid w:val="00227A19"/>
    <w:rsid w:val="002321AA"/>
    <w:rsid w:val="00241DE0"/>
    <w:rsid w:val="002607F5"/>
    <w:rsid w:val="0028549B"/>
    <w:rsid w:val="002932E8"/>
    <w:rsid w:val="00295F70"/>
    <w:rsid w:val="00296EC6"/>
    <w:rsid w:val="002C3C16"/>
    <w:rsid w:val="002C7F74"/>
    <w:rsid w:val="003142D0"/>
    <w:rsid w:val="00343E73"/>
    <w:rsid w:val="00355E6D"/>
    <w:rsid w:val="003854D3"/>
    <w:rsid w:val="003A681C"/>
    <w:rsid w:val="003B534C"/>
    <w:rsid w:val="003D5E61"/>
    <w:rsid w:val="003F613E"/>
    <w:rsid w:val="0040569A"/>
    <w:rsid w:val="00406958"/>
    <w:rsid w:val="004608F7"/>
    <w:rsid w:val="00490F1C"/>
    <w:rsid w:val="004B14C9"/>
    <w:rsid w:val="004B559D"/>
    <w:rsid w:val="004D05A7"/>
    <w:rsid w:val="004F6800"/>
    <w:rsid w:val="00570B7A"/>
    <w:rsid w:val="0058419A"/>
    <w:rsid w:val="005C3AA2"/>
    <w:rsid w:val="005E0B57"/>
    <w:rsid w:val="00604E93"/>
    <w:rsid w:val="006313AD"/>
    <w:rsid w:val="00632625"/>
    <w:rsid w:val="00651817"/>
    <w:rsid w:val="0066486B"/>
    <w:rsid w:val="006A1B1F"/>
    <w:rsid w:val="006E272B"/>
    <w:rsid w:val="00715C34"/>
    <w:rsid w:val="00726FD3"/>
    <w:rsid w:val="00734D43"/>
    <w:rsid w:val="00735687"/>
    <w:rsid w:val="007358EF"/>
    <w:rsid w:val="00745EF0"/>
    <w:rsid w:val="00753312"/>
    <w:rsid w:val="00772D40"/>
    <w:rsid w:val="007807E9"/>
    <w:rsid w:val="007816C0"/>
    <w:rsid w:val="007B3E58"/>
    <w:rsid w:val="007B7547"/>
    <w:rsid w:val="007D49B4"/>
    <w:rsid w:val="008135B5"/>
    <w:rsid w:val="008310ED"/>
    <w:rsid w:val="00844D59"/>
    <w:rsid w:val="0086686F"/>
    <w:rsid w:val="00875341"/>
    <w:rsid w:val="00883D83"/>
    <w:rsid w:val="0089201F"/>
    <w:rsid w:val="008C16CB"/>
    <w:rsid w:val="008D52A3"/>
    <w:rsid w:val="00907CA6"/>
    <w:rsid w:val="00956932"/>
    <w:rsid w:val="00980291"/>
    <w:rsid w:val="00997C85"/>
    <w:rsid w:val="009A3354"/>
    <w:rsid w:val="009A3C83"/>
    <w:rsid w:val="009B0873"/>
    <w:rsid w:val="009B3159"/>
    <w:rsid w:val="009B4056"/>
    <w:rsid w:val="00A004C0"/>
    <w:rsid w:val="00A04201"/>
    <w:rsid w:val="00A1436F"/>
    <w:rsid w:val="00A718B3"/>
    <w:rsid w:val="00A82062"/>
    <w:rsid w:val="00A829C1"/>
    <w:rsid w:val="00AB19DF"/>
    <w:rsid w:val="00AB26BC"/>
    <w:rsid w:val="00AC29BB"/>
    <w:rsid w:val="00AC6A45"/>
    <w:rsid w:val="00AF7A52"/>
    <w:rsid w:val="00B07111"/>
    <w:rsid w:val="00B2697D"/>
    <w:rsid w:val="00B4344D"/>
    <w:rsid w:val="00B47A09"/>
    <w:rsid w:val="00B93AC0"/>
    <w:rsid w:val="00BA28CE"/>
    <w:rsid w:val="00BB6249"/>
    <w:rsid w:val="00BB71B2"/>
    <w:rsid w:val="00BD47BB"/>
    <w:rsid w:val="00C023C0"/>
    <w:rsid w:val="00C07850"/>
    <w:rsid w:val="00C141C5"/>
    <w:rsid w:val="00C47F84"/>
    <w:rsid w:val="00C52E56"/>
    <w:rsid w:val="00C8196F"/>
    <w:rsid w:val="00CA4791"/>
    <w:rsid w:val="00CB784B"/>
    <w:rsid w:val="00CC09AF"/>
    <w:rsid w:val="00CC110F"/>
    <w:rsid w:val="00CD009F"/>
    <w:rsid w:val="00CE1EF1"/>
    <w:rsid w:val="00CF124F"/>
    <w:rsid w:val="00D404C8"/>
    <w:rsid w:val="00D93D30"/>
    <w:rsid w:val="00D9711A"/>
    <w:rsid w:val="00DA26BA"/>
    <w:rsid w:val="00DB19BD"/>
    <w:rsid w:val="00DB6709"/>
    <w:rsid w:val="00DC017F"/>
    <w:rsid w:val="00DC4D2A"/>
    <w:rsid w:val="00DD1083"/>
    <w:rsid w:val="00DE3C2F"/>
    <w:rsid w:val="00E21CB5"/>
    <w:rsid w:val="00E2675E"/>
    <w:rsid w:val="00E278C8"/>
    <w:rsid w:val="00E4117B"/>
    <w:rsid w:val="00E75123"/>
    <w:rsid w:val="00E832A6"/>
    <w:rsid w:val="00E855C2"/>
    <w:rsid w:val="00EB1296"/>
    <w:rsid w:val="00EE3D95"/>
    <w:rsid w:val="00EF75B9"/>
    <w:rsid w:val="00F22D9B"/>
    <w:rsid w:val="00F479FD"/>
    <w:rsid w:val="00F51637"/>
    <w:rsid w:val="00FA4968"/>
    <w:rsid w:val="00FC062C"/>
    <w:rsid w:val="00FD7B7E"/>
    <w:rsid w:val="00FF0D4D"/>
    <w:rsid w:val="00FF2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C2DD"/>
  <w15:docId w15:val="{166C5430-50B1-4C97-935C-6A5C470D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2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FC062C"/>
    <w:pPr>
      <w:spacing w:before="108" w:after="108"/>
      <w:ind w:firstLine="0"/>
      <w:jc w:val="center"/>
      <w:outlineLvl w:val="0"/>
    </w:pPr>
    <w:rPr>
      <w:b/>
      <w:bCs/>
      <w:color w:val="26282F"/>
    </w:rPr>
  </w:style>
  <w:style w:type="paragraph" w:styleId="2">
    <w:name w:val="heading 2"/>
    <w:basedOn w:val="a"/>
    <w:next w:val="a"/>
    <w:link w:val="20"/>
    <w:uiPriority w:val="99"/>
    <w:unhideWhenUsed/>
    <w:qFormat/>
    <w:rsid w:val="00FC06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062C"/>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FC062C"/>
    <w:rPr>
      <w:rFonts w:asciiTheme="majorHAnsi" w:eastAsiaTheme="majorEastAsia" w:hAnsiTheme="majorHAnsi" w:cstheme="majorBidi"/>
      <w:b/>
      <w:bCs/>
      <w:color w:val="4F81BD" w:themeColor="accent1"/>
      <w:sz w:val="26"/>
      <w:szCs w:val="26"/>
      <w:lang w:eastAsia="ru-RU"/>
    </w:rPr>
  </w:style>
  <w:style w:type="character" w:customStyle="1" w:styleId="a3">
    <w:name w:val="Гипертекстовая ссылка"/>
    <w:basedOn w:val="a0"/>
    <w:uiPriority w:val="99"/>
    <w:rsid w:val="00FC062C"/>
    <w:rPr>
      <w:rFonts w:cs="Times New Roman"/>
      <w:b w:val="0"/>
      <w:color w:val="106BBE"/>
    </w:rPr>
  </w:style>
  <w:style w:type="paragraph" w:styleId="a4">
    <w:name w:val="List Paragraph"/>
    <w:basedOn w:val="a"/>
    <w:uiPriority w:val="34"/>
    <w:qFormat/>
    <w:rsid w:val="00FC062C"/>
    <w:pPr>
      <w:ind w:left="720"/>
      <w:contextualSpacing/>
    </w:pPr>
  </w:style>
  <w:style w:type="paragraph" w:styleId="a5">
    <w:name w:val="Normal (Web)"/>
    <w:basedOn w:val="a"/>
    <w:uiPriority w:val="99"/>
    <w:unhideWhenUsed/>
    <w:rsid w:val="00FC062C"/>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6">
    <w:name w:val="Strong"/>
    <w:basedOn w:val="a0"/>
    <w:uiPriority w:val="22"/>
    <w:qFormat/>
    <w:rsid w:val="00FC062C"/>
    <w:rPr>
      <w:b/>
      <w:bCs/>
    </w:rPr>
  </w:style>
  <w:style w:type="paragraph" w:styleId="a7">
    <w:name w:val="Balloon Text"/>
    <w:basedOn w:val="a"/>
    <w:link w:val="a8"/>
    <w:uiPriority w:val="99"/>
    <w:semiHidden/>
    <w:unhideWhenUsed/>
    <w:rsid w:val="00FC062C"/>
    <w:rPr>
      <w:rFonts w:ascii="Tahoma" w:hAnsi="Tahoma" w:cs="Tahoma"/>
      <w:sz w:val="16"/>
      <w:szCs w:val="16"/>
    </w:rPr>
  </w:style>
  <w:style w:type="character" w:customStyle="1" w:styleId="a8">
    <w:name w:val="Текст выноски Знак"/>
    <w:basedOn w:val="a0"/>
    <w:link w:val="a7"/>
    <w:uiPriority w:val="99"/>
    <w:semiHidden/>
    <w:rsid w:val="00FC062C"/>
    <w:rPr>
      <w:rFonts w:ascii="Tahoma" w:eastAsiaTheme="minorEastAsia" w:hAnsi="Tahoma" w:cs="Tahoma"/>
      <w:sz w:val="16"/>
      <w:szCs w:val="16"/>
      <w:lang w:eastAsia="ru-RU"/>
    </w:rPr>
  </w:style>
  <w:style w:type="character" w:styleId="a9">
    <w:name w:val="Hyperlink"/>
    <w:basedOn w:val="a0"/>
    <w:uiPriority w:val="99"/>
    <w:unhideWhenUsed/>
    <w:rsid w:val="00FC062C"/>
    <w:rPr>
      <w:color w:val="0C801D"/>
      <w:u w:val="single"/>
    </w:rPr>
  </w:style>
  <w:style w:type="table" w:styleId="aa">
    <w:name w:val="Table Grid"/>
    <w:basedOn w:val="a1"/>
    <w:uiPriority w:val="59"/>
    <w:rsid w:val="00FC0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Цветовое выделение"/>
    <w:uiPriority w:val="99"/>
    <w:rsid w:val="00FC062C"/>
    <w:rPr>
      <w:b/>
      <w:bCs/>
      <w:color w:val="26282F"/>
    </w:rPr>
  </w:style>
  <w:style w:type="paragraph" w:customStyle="1" w:styleId="ac">
    <w:name w:val="Нормальный (таблица)"/>
    <w:basedOn w:val="a"/>
    <w:next w:val="a"/>
    <w:uiPriority w:val="99"/>
    <w:rsid w:val="00FC062C"/>
    <w:pPr>
      <w:ind w:firstLine="0"/>
    </w:pPr>
  </w:style>
  <w:style w:type="paragraph" w:customStyle="1" w:styleId="ad">
    <w:name w:val="Прижатый влево"/>
    <w:basedOn w:val="a"/>
    <w:next w:val="a"/>
    <w:uiPriority w:val="99"/>
    <w:rsid w:val="00FC062C"/>
    <w:pPr>
      <w:ind w:firstLine="0"/>
      <w:jc w:val="left"/>
    </w:pPr>
  </w:style>
  <w:style w:type="character" w:customStyle="1" w:styleId="ae">
    <w:name w:val="Выделение для Базового Поиска (курсив)"/>
    <w:basedOn w:val="a0"/>
    <w:uiPriority w:val="99"/>
    <w:rsid w:val="00FC062C"/>
    <w:rPr>
      <w:rFonts w:cs="Times New Roman"/>
      <w:b/>
      <w:bCs/>
      <w:i/>
      <w:iCs/>
      <w:color w:val="0058A9"/>
    </w:rPr>
  </w:style>
  <w:style w:type="paragraph" w:customStyle="1" w:styleId="af">
    <w:name w:val="Дочерний элемент списка"/>
    <w:basedOn w:val="a"/>
    <w:next w:val="a"/>
    <w:uiPriority w:val="99"/>
    <w:rsid w:val="00FC062C"/>
    <w:pPr>
      <w:ind w:firstLine="0"/>
    </w:pPr>
    <w:rPr>
      <w:color w:val="868381"/>
      <w:sz w:val="20"/>
      <w:szCs w:val="20"/>
    </w:rPr>
  </w:style>
  <w:style w:type="paragraph" w:customStyle="1" w:styleId="af0">
    <w:name w:val="Основное меню (преемственное)"/>
    <w:basedOn w:val="a"/>
    <w:next w:val="a"/>
    <w:uiPriority w:val="99"/>
    <w:rsid w:val="00FC062C"/>
    <w:rPr>
      <w:rFonts w:ascii="Verdana" w:hAnsi="Verdana" w:cs="Verdana"/>
      <w:sz w:val="22"/>
      <w:szCs w:val="22"/>
    </w:rPr>
  </w:style>
  <w:style w:type="paragraph" w:customStyle="1" w:styleId="11">
    <w:name w:val="Заголовок1"/>
    <w:basedOn w:val="af0"/>
    <w:next w:val="a"/>
    <w:uiPriority w:val="99"/>
    <w:rsid w:val="00FC062C"/>
    <w:rPr>
      <w:b/>
      <w:bCs/>
      <w:color w:val="0058A9"/>
      <w:shd w:val="clear" w:color="auto" w:fill="F0F0F0"/>
    </w:rPr>
  </w:style>
  <w:style w:type="paragraph" w:customStyle="1" w:styleId="af1">
    <w:name w:val="Заголовок группы контролов"/>
    <w:basedOn w:val="a"/>
    <w:next w:val="a"/>
    <w:uiPriority w:val="99"/>
    <w:rsid w:val="00FC062C"/>
    <w:rPr>
      <w:b/>
      <w:bCs/>
      <w:color w:val="000000"/>
    </w:rPr>
  </w:style>
  <w:style w:type="paragraph" w:customStyle="1" w:styleId="af2">
    <w:name w:val="Заголовок для информации об изменениях"/>
    <w:basedOn w:val="1"/>
    <w:next w:val="a"/>
    <w:uiPriority w:val="99"/>
    <w:rsid w:val="00FC062C"/>
    <w:pPr>
      <w:spacing w:before="0"/>
      <w:outlineLvl w:val="9"/>
    </w:pPr>
    <w:rPr>
      <w:b w:val="0"/>
      <w:bCs w:val="0"/>
      <w:sz w:val="18"/>
      <w:szCs w:val="18"/>
      <w:shd w:val="clear" w:color="auto" w:fill="FFFFFF"/>
    </w:rPr>
  </w:style>
  <w:style w:type="paragraph" w:customStyle="1" w:styleId="af3">
    <w:name w:val="Заголовок распахивающейся части диалога"/>
    <w:basedOn w:val="a"/>
    <w:next w:val="a"/>
    <w:uiPriority w:val="99"/>
    <w:rsid w:val="00FC062C"/>
    <w:rPr>
      <w:i/>
      <w:iCs/>
      <w:color w:val="000080"/>
      <w:sz w:val="22"/>
      <w:szCs w:val="22"/>
    </w:rPr>
  </w:style>
  <w:style w:type="character" w:customStyle="1" w:styleId="af4">
    <w:name w:val="Заголовок своего сообщения"/>
    <w:basedOn w:val="ab"/>
    <w:uiPriority w:val="99"/>
    <w:rsid w:val="00FC062C"/>
    <w:rPr>
      <w:rFonts w:cs="Times New Roman"/>
      <w:b/>
      <w:bCs/>
      <w:color w:val="26282F"/>
    </w:rPr>
  </w:style>
  <w:style w:type="paragraph" w:customStyle="1" w:styleId="ConsPlusTitle">
    <w:name w:val="ConsPlusTitle"/>
    <w:rsid w:val="00186A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96EC6"/>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044A58"/>
    <w:pPr>
      <w:autoSpaceDE w:val="0"/>
      <w:autoSpaceDN w:val="0"/>
      <w:adjustRightInd w:val="0"/>
      <w:spacing w:after="0" w:line="240" w:lineRule="auto"/>
    </w:pPr>
    <w:rPr>
      <w:rFonts w:ascii="Calibri" w:hAnsi="Calibri" w:cs="Calibri"/>
      <w:color w:val="000000"/>
      <w:sz w:val="24"/>
      <w:szCs w:val="24"/>
    </w:rPr>
  </w:style>
  <w:style w:type="character" w:customStyle="1" w:styleId="af5">
    <w:name w:val="Цветовое выделение для Текст"/>
    <w:uiPriority w:val="99"/>
    <w:rsid w:val="0066486B"/>
  </w:style>
  <w:style w:type="paragraph" w:styleId="af6">
    <w:name w:val="header"/>
    <w:basedOn w:val="a"/>
    <w:link w:val="af7"/>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7">
    <w:name w:val="Верхний колонтитул Знак"/>
    <w:basedOn w:val="a0"/>
    <w:link w:val="af6"/>
    <w:uiPriority w:val="99"/>
    <w:semiHidden/>
    <w:rsid w:val="00E855C2"/>
    <w:rPr>
      <w:rFonts w:ascii="Times New Roman CYR" w:eastAsiaTheme="minorEastAsia" w:hAnsi="Times New Roman CYR" w:cs="Times New Roman CYR"/>
      <w:sz w:val="24"/>
      <w:szCs w:val="24"/>
      <w:lang w:eastAsia="ru-RU"/>
    </w:rPr>
  </w:style>
  <w:style w:type="paragraph" w:styleId="af8">
    <w:name w:val="footer"/>
    <w:basedOn w:val="a"/>
    <w:link w:val="af9"/>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9">
    <w:name w:val="Нижний колонтитул Знак"/>
    <w:basedOn w:val="a0"/>
    <w:link w:val="af8"/>
    <w:uiPriority w:val="99"/>
    <w:semiHidden/>
    <w:rsid w:val="00E855C2"/>
    <w:rPr>
      <w:rFonts w:ascii="Times New Roman CYR" w:eastAsiaTheme="minorEastAsia" w:hAnsi="Times New Roman CYR" w:cs="Times New Roman CYR"/>
      <w:sz w:val="24"/>
      <w:szCs w:val="24"/>
      <w:lang w:eastAsia="ru-RU"/>
    </w:rPr>
  </w:style>
  <w:style w:type="paragraph" w:customStyle="1" w:styleId="s3">
    <w:name w:val="s_3"/>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a">
    <w:name w:val="Emphasis"/>
    <w:basedOn w:val="a0"/>
    <w:uiPriority w:val="20"/>
    <w:qFormat/>
    <w:rsid w:val="00AC29BB"/>
    <w:rPr>
      <w:i/>
      <w:iCs/>
    </w:rPr>
  </w:style>
  <w:style w:type="paragraph" w:customStyle="1" w:styleId="s1">
    <w:name w:val="s_1"/>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b">
    <w:name w:val="Текст (справка)"/>
    <w:basedOn w:val="a"/>
    <w:next w:val="a"/>
    <w:uiPriority w:val="99"/>
    <w:rsid w:val="0040569A"/>
    <w:pPr>
      <w:ind w:left="170" w:right="170" w:firstLine="0"/>
      <w:jc w:val="left"/>
    </w:pPr>
    <w:rPr>
      <w:rFonts w:ascii="Times New Roman CYR" w:hAnsi="Times New Roman CYR" w:cs="Times New Roman CYR"/>
    </w:rPr>
  </w:style>
  <w:style w:type="paragraph" w:customStyle="1" w:styleId="afc">
    <w:name w:val="Комментарий"/>
    <w:basedOn w:val="afb"/>
    <w:next w:val="a"/>
    <w:uiPriority w:val="99"/>
    <w:rsid w:val="0040569A"/>
    <w:pPr>
      <w:spacing w:before="75"/>
      <w:ind w:right="0"/>
      <w:jc w:val="both"/>
    </w:pPr>
    <w:rPr>
      <w:color w:val="353842"/>
    </w:rPr>
  </w:style>
  <w:style w:type="paragraph" w:customStyle="1" w:styleId="afd">
    <w:name w:val="Таблицы (моноширинный)"/>
    <w:basedOn w:val="a"/>
    <w:next w:val="a"/>
    <w:uiPriority w:val="99"/>
    <w:rsid w:val="0040569A"/>
    <w:pPr>
      <w:ind w:firstLine="0"/>
      <w:jc w:val="left"/>
    </w:pPr>
    <w:rPr>
      <w:rFonts w:ascii="Courier New" w:hAnsi="Courier New" w:cs="Courier New"/>
    </w:rPr>
  </w:style>
  <w:style w:type="paragraph" w:customStyle="1" w:styleId="afe">
    <w:name w:val="Сноска"/>
    <w:basedOn w:val="a"/>
    <w:next w:val="a"/>
    <w:uiPriority w:val="99"/>
    <w:rsid w:val="0040569A"/>
    <w:rPr>
      <w:rFonts w:ascii="Times New Roman CYR" w:hAnsi="Times New Roman CYR" w:cs="Times New Roman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04570">
      <w:bodyDiv w:val="1"/>
      <w:marLeft w:val="0"/>
      <w:marRight w:val="0"/>
      <w:marTop w:val="0"/>
      <w:marBottom w:val="0"/>
      <w:divBdr>
        <w:top w:val="none" w:sz="0" w:space="0" w:color="auto"/>
        <w:left w:val="none" w:sz="0" w:space="0" w:color="auto"/>
        <w:bottom w:val="none" w:sz="0" w:space="0" w:color="auto"/>
        <w:right w:val="none" w:sz="0" w:space="0" w:color="auto"/>
      </w:divBdr>
      <w:divsChild>
        <w:div w:id="225187096">
          <w:marLeft w:val="0"/>
          <w:marRight w:val="0"/>
          <w:marTop w:val="0"/>
          <w:marBottom w:val="0"/>
          <w:divBdr>
            <w:top w:val="none" w:sz="0" w:space="0" w:color="auto"/>
            <w:left w:val="none" w:sz="0" w:space="0" w:color="auto"/>
            <w:bottom w:val="none" w:sz="0" w:space="0" w:color="auto"/>
            <w:right w:val="none" w:sz="0" w:space="0" w:color="auto"/>
          </w:divBdr>
          <w:divsChild>
            <w:div w:id="133645961">
              <w:marLeft w:val="0"/>
              <w:marRight w:val="0"/>
              <w:marTop w:val="0"/>
              <w:marBottom w:val="0"/>
              <w:divBdr>
                <w:top w:val="none" w:sz="0" w:space="0" w:color="auto"/>
                <w:left w:val="none" w:sz="0" w:space="0" w:color="auto"/>
                <w:bottom w:val="none" w:sz="0" w:space="0" w:color="auto"/>
                <w:right w:val="none" w:sz="0" w:space="0" w:color="auto"/>
              </w:divBdr>
              <w:divsChild>
                <w:div w:id="347295863">
                  <w:marLeft w:val="0"/>
                  <w:marRight w:val="0"/>
                  <w:marTop w:val="0"/>
                  <w:marBottom w:val="0"/>
                  <w:divBdr>
                    <w:top w:val="none" w:sz="0" w:space="0" w:color="auto"/>
                    <w:left w:val="none" w:sz="0" w:space="0" w:color="auto"/>
                    <w:bottom w:val="none" w:sz="0" w:space="0" w:color="auto"/>
                    <w:right w:val="none" w:sz="0" w:space="0" w:color="auto"/>
                  </w:divBdr>
                  <w:divsChild>
                    <w:div w:id="784739782">
                      <w:marLeft w:val="0"/>
                      <w:marRight w:val="0"/>
                      <w:marTop w:val="0"/>
                      <w:marBottom w:val="0"/>
                      <w:divBdr>
                        <w:top w:val="none" w:sz="0" w:space="0" w:color="auto"/>
                        <w:left w:val="none" w:sz="0" w:space="0" w:color="auto"/>
                        <w:bottom w:val="none" w:sz="0" w:space="0" w:color="auto"/>
                        <w:right w:val="none" w:sz="0" w:space="0" w:color="auto"/>
                      </w:divBdr>
                    </w:div>
                    <w:div w:id="862744958">
                      <w:marLeft w:val="0"/>
                      <w:marRight w:val="0"/>
                      <w:marTop w:val="0"/>
                      <w:marBottom w:val="0"/>
                      <w:divBdr>
                        <w:top w:val="none" w:sz="0" w:space="0" w:color="auto"/>
                        <w:left w:val="none" w:sz="0" w:space="0" w:color="auto"/>
                        <w:bottom w:val="none" w:sz="0" w:space="0" w:color="auto"/>
                        <w:right w:val="none" w:sz="0" w:space="0" w:color="auto"/>
                      </w:divBdr>
                      <w:divsChild>
                        <w:div w:id="278921923">
                          <w:marLeft w:val="0"/>
                          <w:marRight w:val="0"/>
                          <w:marTop w:val="0"/>
                          <w:marBottom w:val="0"/>
                          <w:divBdr>
                            <w:top w:val="none" w:sz="0" w:space="0" w:color="auto"/>
                            <w:left w:val="none" w:sz="0" w:space="0" w:color="auto"/>
                            <w:bottom w:val="none" w:sz="0" w:space="0" w:color="auto"/>
                            <w:right w:val="none" w:sz="0" w:space="0" w:color="auto"/>
                          </w:divBdr>
                        </w:div>
                        <w:div w:id="1845969740">
                          <w:marLeft w:val="0"/>
                          <w:marRight w:val="0"/>
                          <w:marTop w:val="0"/>
                          <w:marBottom w:val="0"/>
                          <w:divBdr>
                            <w:top w:val="none" w:sz="0" w:space="0" w:color="auto"/>
                            <w:left w:val="none" w:sz="0" w:space="0" w:color="auto"/>
                            <w:bottom w:val="none" w:sz="0" w:space="0" w:color="auto"/>
                            <w:right w:val="none" w:sz="0" w:space="0" w:color="auto"/>
                          </w:divBdr>
                        </w:div>
                        <w:div w:id="1186334349">
                          <w:marLeft w:val="0"/>
                          <w:marRight w:val="0"/>
                          <w:marTop w:val="0"/>
                          <w:marBottom w:val="0"/>
                          <w:divBdr>
                            <w:top w:val="none" w:sz="0" w:space="0" w:color="auto"/>
                            <w:left w:val="none" w:sz="0" w:space="0" w:color="auto"/>
                            <w:bottom w:val="none" w:sz="0" w:space="0" w:color="auto"/>
                            <w:right w:val="none" w:sz="0" w:space="0" w:color="auto"/>
                          </w:divBdr>
                        </w:div>
                        <w:div w:id="1464538875">
                          <w:marLeft w:val="0"/>
                          <w:marRight w:val="0"/>
                          <w:marTop w:val="0"/>
                          <w:marBottom w:val="0"/>
                          <w:divBdr>
                            <w:top w:val="none" w:sz="0" w:space="0" w:color="auto"/>
                            <w:left w:val="none" w:sz="0" w:space="0" w:color="auto"/>
                            <w:bottom w:val="none" w:sz="0" w:space="0" w:color="auto"/>
                            <w:right w:val="none" w:sz="0" w:space="0" w:color="auto"/>
                          </w:divBdr>
                        </w:div>
                        <w:div w:id="503596311">
                          <w:marLeft w:val="0"/>
                          <w:marRight w:val="0"/>
                          <w:marTop w:val="0"/>
                          <w:marBottom w:val="0"/>
                          <w:divBdr>
                            <w:top w:val="none" w:sz="0" w:space="0" w:color="auto"/>
                            <w:left w:val="none" w:sz="0" w:space="0" w:color="auto"/>
                            <w:bottom w:val="none" w:sz="0" w:space="0" w:color="auto"/>
                            <w:right w:val="none" w:sz="0" w:space="0" w:color="auto"/>
                          </w:divBdr>
                        </w:div>
                        <w:div w:id="746810008">
                          <w:marLeft w:val="0"/>
                          <w:marRight w:val="0"/>
                          <w:marTop w:val="0"/>
                          <w:marBottom w:val="0"/>
                          <w:divBdr>
                            <w:top w:val="none" w:sz="0" w:space="0" w:color="auto"/>
                            <w:left w:val="none" w:sz="0" w:space="0" w:color="auto"/>
                            <w:bottom w:val="none" w:sz="0" w:space="0" w:color="auto"/>
                            <w:right w:val="none" w:sz="0" w:space="0" w:color="auto"/>
                          </w:divBdr>
                        </w:div>
                        <w:div w:id="1711997947">
                          <w:marLeft w:val="0"/>
                          <w:marRight w:val="0"/>
                          <w:marTop w:val="0"/>
                          <w:marBottom w:val="0"/>
                          <w:divBdr>
                            <w:top w:val="none" w:sz="0" w:space="0" w:color="auto"/>
                            <w:left w:val="none" w:sz="0" w:space="0" w:color="auto"/>
                            <w:bottom w:val="none" w:sz="0" w:space="0" w:color="auto"/>
                            <w:right w:val="none" w:sz="0" w:space="0" w:color="auto"/>
                          </w:divBdr>
                        </w:div>
                        <w:div w:id="1090853622">
                          <w:marLeft w:val="0"/>
                          <w:marRight w:val="0"/>
                          <w:marTop w:val="0"/>
                          <w:marBottom w:val="0"/>
                          <w:divBdr>
                            <w:top w:val="none" w:sz="0" w:space="0" w:color="auto"/>
                            <w:left w:val="none" w:sz="0" w:space="0" w:color="auto"/>
                            <w:bottom w:val="none" w:sz="0" w:space="0" w:color="auto"/>
                            <w:right w:val="none" w:sz="0" w:space="0" w:color="auto"/>
                          </w:divBdr>
                        </w:div>
                        <w:div w:id="1580019021">
                          <w:marLeft w:val="0"/>
                          <w:marRight w:val="0"/>
                          <w:marTop w:val="0"/>
                          <w:marBottom w:val="0"/>
                          <w:divBdr>
                            <w:top w:val="none" w:sz="0" w:space="0" w:color="auto"/>
                            <w:left w:val="none" w:sz="0" w:space="0" w:color="auto"/>
                            <w:bottom w:val="none" w:sz="0" w:space="0" w:color="auto"/>
                            <w:right w:val="none" w:sz="0" w:space="0" w:color="auto"/>
                          </w:divBdr>
                        </w:div>
                        <w:div w:id="170805475">
                          <w:marLeft w:val="0"/>
                          <w:marRight w:val="0"/>
                          <w:marTop w:val="0"/>
                          <w:marBottom w:val="0"/>
                          <w:divBdr>
                            <w:top w:val="none" w:sz="0" w:space="0" w:color="auto"/>
                            <w:left w:val="none" w:sz="0" w:space="0" w:color="auto"/>
                            <w:bottom w:val="none" w:sz="0" w:space="0" w:color="auto"/>
                            <w:right w:val="none" w:sz="0" w:space="0" w:color="auto"/>
                          </w:divBdr>
                        </w:div>
                        <w:div w:id="1074399956">
                          <w:marLeft w:val="0"/>
                          <w:marRight w:val="0"/>
                          <w:marTop w:val="0"/>
                          <w:marBottom w:val="0"/>
                          <w:divBdr>
                            <w:top w:val="none" w:sz="0" w:space="0" w:color="auto"/>
                            <w:left w:val="none" w:sz="0" w:space="0" w:color="auto"/>
                            <w:bottom w:val="none" w:sz="0" w:space="0" w:color="auto"/>
                            <w:right w:val="none" w:sz="0" w:space="0" w:color="auto"/>
                          </w:divBdr>
                        </w:div>
                        <w:div w:id="35856615">
                          <w:marLeft w:val="0"/>
                          <w:marRight w:val="0"/>
                          <w:marTop w:val="0"/>
                          <w:marBottom w:val="0"/>
                          <w:divBdr>
                            <w:top w:val="none" w:sz="0" w:space="0" w:color="auto"/>
                            <w:left w:val="none" w:sz="0" w:space="0" w:color="auto"/>
                            <w:bottom w:val="none" w:sz="0" w:space="0" w:color="auto"/>
                            <w:right w:val="none" w:sz="0" w:space="0" w:color="auto"/>
                          </w:divBdr>
                        </w:div>
                        <w:div w:id="13020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87867">
          <w:marLeft w:val="0"/>
          <w:marRight w:val="0"/>
          <w:marTop w:val="0"/>
          <w:marBottom w:val="0"/>
          <w:divBdr>
            <w:top w:val="none" w:sz="0" w:space="0" w:color="auto"/>
            <w:left w:val="none" w:sz="0" w:space="0" w:color="auto"/>
            <w:bottom w:val="none" w:sz="0" w:space="0" w:color="auto"/>
            <w:right w:val="none" w:sz="0" w:space="0" w:color="auto"/>
          </w:divBdr>
          <w:divsChild>
            <w:div w:id="1225943537">
              <w:marLeft w:val="0"/>
              <w:marRight w:val="0"/>
              <w:marTop w:val="0"/>
              <w:marBottom w:val="0"/>
              <w:divBdr>
                <w:top w:val="none" w:sz="0" w:space="0" w:color="auto"/>
                <w:left w:val="none" w:sz="0" w:space="0" w:color="auto"/>
                <w:bottom w:val="none" w:sz="0" w:space="0" w:color="auto"/>
                <w:right w:val="none" w:sz="0" w:space="0" w:color="auto"/>
              </w:divBdr>
              <w:divsChild>
                <w:div w:id="1679695049">
                  <w:marLeft w:val="0"/>
                  <w:marRight w:val="0"/>
                  <w:marTop w:val="0"/>
                  <w:marBottom w:val="0"/>
                  <w:divBdr>
                    <w:top w:val="none" w:sz="0" w:space="0" w:color="auto"/>
                    <w:left w:val="none" w:sz="0" w:space="0" w:color="auto"/>
                    <w:bottom w:val="none" w:sz="0" w:space="0" w:color="auto"/>
                    <w:right w:val="none" w:sz="0" w:space="0" w:color="auto"/>
                  </w:divBdr>
                  <w:divsChild>
                    <w:div w:id="1765228963">
                      <w:marLeft w:val="0"/>
                      <w:marRight w:val="0"/>
                      <w:marTop w:val="0"/>
                      <w:marBottom w:val="0"/>
                      <w:divBdr>
                        <w:top w:val="none" w:sz="0" w:space="0" w:color="auto"/>
                        <w:left w:val="none" w:sz="0" w:space="0" w:color="auto"/>
                        <w:bottom w:val="none" w:sz="0" w:space="0" w:color="auto"/>
                        <w:right w:val="none" w:sz="0" w:space="0" w:color="auto"/>
                      </w:divBdr>
                      <w:divsChild>
                        <w:div w:id="1295133390">
                          <w:marLeft w:val="0"/>
                          <w:marRight w:val="0"/>
                          <w:marTop w:val="0"/>
                          <w:marBottom w:val="0"/>
                          <w:divBdr>
                            <w:top w:val="none" w:sz="0" w:space="0" w:color="auto"/>
                            <w:left w:val="none" w:sz="0" w:space="0" w:color="auto"/>
                            <w:bottom w:val="none" w:sz="0" w:space="0" w:color="auto"/>
                            <w:right w:val="none" w:sz="0" w:space="0" w:color="auto"/>
                          </w:divBdr>
                        </w:div>
                        <w:div w:id="577714343">
                          <w:marLeft w:val="0"/>
                          <w:marRight w:val="0"/>
                          <w:marTop w:val="0"/>
                          <w:marBottom w:val="0"/>
                          <w:divBdr>
                            <w:top w:val="none" w:sz="0" w:space="0" w:color="auto"/>
                            <w:left w:val="none" w:sz="0" w:space="0" w:color="auto"/>
                            <w:bottom w:val="none" w:sz="0" w:space="0" w:color="auto"/>
                            <w:right w:val="none" w:sz="0" w:space="0" w:color="auto"/>
                          </w:divBdr>
                        </w:div>
                        <w:div w:id="1769276815">
                          <w:marLeft w:val="0"/>
                          <w:marRight w:val="0"/>
                          <w:marTop w:val="0"/>
                          <w:marBottom w:val="0"/>
                          <w:divBdr>
                            <w:top w:val="none" w:sz="0" w:space="0" w:color="auto"/>
                            <w:left w:val="none" w:sz="0" w:space="0" w:color="auto"/>
                            <w:bottom w:val="none" w:sz="0" w:space="0" w:color="auto"/>
                            <w:right w:val="none" w:sz="0" w:space="0" w:color="auto"/>
                          </w:divBdr>
                        </w:div>
                        <w:div w:id="1388795586">
                          <w:marLeft w:val="0"/>
                          <w:marRight w:val="0"/>
                          <w:marTop w:val="0"/>
                          <w:marBottom w:val="0"/>
                          <w:divBdr>
                            <w:top w:val="none" w:sz="0" w:space="0" w:color="auto"/>
                            <w:left w:val="none" w:sz="0" w:space="0" w:color="auto"/>
                            <w:bottom w:val="none" w:sz="0" w:space="0" w:color="auto"/>
                            <w:right w:val="none" w:sz="0" w:space="0" w:color="auto"/>
                          </w:divBdr>
                        </w:div>
                      </w:divsChild>
                    </w:div>
                    <w:div w:id="452403047">
                      <w:marLeft w:val="0"/>
                      <w:marRight w:val="0"/>
                      <w:marTop w:val="0"/>
                      <w:marBottom w:val="0"/>
                      <w:divBdr>
                        <w:top w:val="none" w:sz="0" w:space="0" w:color="auto"/>
                        <w:left w:val="none" w:sz="0" w:space="0" w:color="auto"/>
                        <w:bottom w:val="none" w:sz="0" w:space="0" w:color="auto"/>
                        <w:right w:val="none" w:sz="0" w:space="0" w:color="auto"/>
                      </w:divBdr>
                      <w:divsChild>
                        <w:div w:id="937567006">
                          <w:marLeft w:val="0"/>
                          <w:marRight w:val="0"/>
                          <w:marTop w:val="0"/>
                          <w:marBottom w:val="0"/>
                          <w:divBdr>
                            <w:top w:val="none" w:sz="0" w:space="0" w:color="auto"/>
                            <w:left w:val="none" w:sz="0" w:space="0" w:color="auto"/>
                            <w:bottom w:val="none" w:sz="0" w:space="0" w:color="auto"/>
                            <w:right w:val="none" w:sz="0" w:space="0" w:color="auto"/>
                          </w:divBdr>
                        </w:div>
                        <w:div w:id="895511912">
                          <w:marLeft w:val="0"/>
                          <w:marRight w:val="0"/>
                          <w:marTop w:val="0"/>
                          <w:marBottom w:val="0"/>
                          <w:divBdr>
                            <w:top w:val="none" w:sz="0" w:space="0" w:color="auto"/>
                            <w:left w:val="none" w:sz="0" w:space="0" w:color="auto"/>
                            <w:bottom w:val="none" w:sz="0" w:space="0" w:color="auto"/>
                            <w:right w:val="none" w:sz="0" w:space="0" w:color="auto"/>
                          </w:divBdr>
                        </w:div>
                        <w:div w:id="1204977247">
                          <w:marLeft w:val="0"/>
                          <w:marRight w:val="0"/>
                          <w:marTop w:val="0"/>
                          <w:marBottom w:val="0"/>
                          <w:divBdr>
                            <w:top w:val="none" w:sz="0" w:space="0" w:color="auto"/>
                            <w:left w:val="none" w:sz="0" w:space="0" w:color="auto"/>
                            <w:bottom w:val="none" w:sz="0" w:space="0" w:color="auto"/>
                            <w:right w:val="none" w:sz="0" w:space="0" w:color="auto"/>
                          </w:divBdr>
                        </w:div>
                        <w:div w:id="775447423">
                          <w:marLeft w:val="0"/>
                          <w:marRight w:val="0"/>
                          <w:marTop w:val="0"/>
                          <w:marBottom w:val="0"/>
                          <w:divBdr>
                            <w:top w:val="none" w:sz="0" w:space="0" w:color="auto"/>
                            <w:left w:val="none" w:sz="0" w:space="0" w:color="auto"/>
                            <w:bottom w:val="none" w:sz="0" w:space="0" w:color="auto"/>
                            <w:right w:val="none" w:sz="0" w:space="0" w:color="auto"/>
                          </w:divBdr>
                        </w:div>
                      </w:divsChild>
                    </w:div>
                    <w:div w:id="1334065229">
                      <w:marLeft w:val="0"/>
                      <w:marRight w:val="0"/>
                      <w:marTop w:val="0"/>
                      <w:marBottom w:val="0"/>
                      <w:divBdr>
                        <w:top w:val="none" w:sz="0" w:space="0" w:color="auto"/>
                        <w:left w:val="none" w:sz="0" w:space="0" w:color="auto"/>
                        <w:bottom w:val="none" w:sz="0" w:space="0" w:color="auto"/>
                        <w:right w:val="none" w:sz="0" w:space="0" w:color="auto"/>
                      </w:divBdr>
                      <w:divsChild>
                        <w:div w:id="1368524526">
                          <w:marLeft w:val="0"/>
                          <w:marRight w:val="0"/>
                          <w:marTop w:val="0"/>
                          <w:marBottom w:val="0"/>
                          <w:divBdr>
                            <w:top w:val="none" w:sz="0" w:space="0" w:color="auto"/>
                            <w:left w:val="none" w:sz="0" w:space="0" w:color="auto"/>
                            <w:bottom w:val="none" w:sz="0" w:space="0" w:color="auto"/>
                            <w:right w:val="none" w:sz="0" w:space="0" w:color="auto"/>
                          </w:divBdr>
                        </w:div>
                        <w:div w:id="1519811471">
                          <w:marLeft w:val="0"/>
                          <w:marRight w:val="0"/>
                          <w:marTop w:val="0"/>
                          <w:marBottom w:val="0"/>
                          <w:divBdr>
                            <w:top w:val="none" w:sz="0" w:space="0" w:color="auto"/>
                            <w:left w:val="none" w:sz="0" w:space="0" w:color="auto"/>
                            <w:bottom w:val="none" w:sz="0" w:space="0" w:color="auto"/>
                            <w:right w:val="none" w:sz="0" w:space="0" w:color="auto"/>
                          </w:divBdr>
                        </w:div>
                        <w:div w:id="922640025">
                          <w:marLeft w:val="0"/>
                          <w:marRight w:val="0"/>
                          <w:marTop w:val="0"/>
                          <w:marBottom w:val="0"/>
                          <w:divBdr>
                            <w:top w:val="none" w:sz="0" w:space="0" w:color="auto"/>
                            <w:left w:val="none" w:sz="0" w:space="0" w:color="auto"/>
                            <w:bottom w:val="none" w:sz="0" w:space="0" w:color="auto"/>
                            <w:right w:val="none" w:sz="0" w:space="0" w:color="auto"/>
                          </w:divBdr>
                        </w:div>
                        <w:div w:id="677779245">
                          <w:marLeft w:val="0"/>
                          <w:marRight w:val="0"/>
                          <w:marTop w:val="0"/>
                          <w:marBottom w:val="0"/>
                          <w:divBdr>
                            <w:top w:val="none" w:sz="0" w:space="0" w:color="auto"/>
                            <w:left w:val="none" w:sz="0" w:space="0" w:color="auto"/>
                            <w:bottom w:val="none" w:sz="0" w:space="0" w:color="auto"/>
                            <w:right w:val="none" w:sz="0" w:space="0" w:color="auto"/>
                          </w:divBdr>
                        </w:div>
                        <w:div w:id="871765205">
                          <w:marLeft w:val="0"/>
                          <w:marRight w:val="0"/>
                          <w:marTop w:val="0"/>
                          <w:marBottom w:val="0"/>
                          <w:divBdr>
                            <w:top w:val="none" w:sz="0" w:space="0" w:color="auto"/>
                            <w:left w:val="none" w:sz="0" w:space="0" w:color="auto"/>
                            <w:bottom w:val="none" w:sz="0" w:space="0" w:color="auto"/>
                            <w:right w:val="none" w:sz="0" w:space="0" w:color="auto"/>
                          </w:divBdr>
                        </w:div>
                        <w:div w:id="821317524">
                          <w:marLeft w:val="0"/>
                          <w:marRight w:val="0"/>
                          <w:marTop w:val="0"/>
                          <w:marBottom w:val="0"/>
                          <w:divBdr>
                            <w:top w:val="none" w:sz="0" w:space="0" w:color="auto"/>
                            <w:left w:val="none" w:sz="0" w:space="0" w:color="auto"/>
                            <w:bottom w:val="none" w:sz="0" w:space="0" w:color="auto"/>
                            <w:right w:val="none" w:sz="0" w:space="0" w:color="auto"/>
                          </w:divBdr>
                        </w:div>
                        <w:div w:id="151725951">
                          <w:marLeft w:val="0"/>
                          <w:marRight w:val="0"/>
                          <w:marTop w:val="0"/>
                          <w:marBottom w:val="0"/>
                          <w:divBdr>
                            <w:top w:val="none" w:sz="0" w:space="0" w:color="auto"/>
                            <w:left w:val="none" w:sz="0" w:space="0" w:color="auto"/>
                            <w:bottom w:val="none" w:sz="0" w:space="0" w:color="auto"/>
                            <w:right w:val="none" w:sz="0" w:space="0" w:color="auto"/>
                          </w:divBdr>
                        </w:div>
                        <w:div w:id="1159080665">
                          <w:marLeft w:val="0"/>
                          <w:marRight w:val="0"/>
                          <w:marTop w:val="0"/>
                          <w:marBottom w:val="0"/>
                          <w:divBdr>
                            <w:top w:val="none" w:sz="0" w:space="0" w:color="auto"/>
                            <w:left w:val="none" w:sz="0" w:space="0" w:color="auto"/>
                            <w:bottom w:val="none" w:sz="0" w:space="0" w:color="auto"/>
                            <w:right w:val="none" w:sz="0" w:space="0" w:color="auto"/>
                          </w:divBdr>
                        </w:div>
                      </w:divsChild>
                    </w:div>
                    <w:div w:id="214558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50768">
      <w:bodyDiv w:val="1"/>
      <w:marLeft w:val="0"/>
      <w:marRight w:val="0"/>
      <w:marTop w:val="0"/>
      <w:marBottom w:val="0"/>
      <w:divBdr>
        <w:top w:val="none" w:sz="0" w:space="0" w:color="auto"/>
        <w:left w:val="none" w:sz="0" w:space="0" w:color="auto"/>
        <w:bottom w:val="none" w:sz="0" w:space="0" w:color="auto"/>
        <w:right w:val="none" w:sz="0" w:space="0" w:color="auto"/>
      </w:divBdr>
      <w:divsChild>
        <w:div w:id="719091131">
          <w:marLeft w:val="0"/>
          <w:marRight w:val="0"/>
          <w:marTop w:val="0"/>
          <w:marBottom w:val="0"/>
          <w:divBdr>
            <w:top w:val="none" w:sz="0" w:space="0" w:color="auto"/>
            <w:left w:val="none" w:sz="0" w:space="0" w:color="auto"/>
            <w:bottom w:val="none" w:sz="0" w:space="0" w:color="auto"/>
            <w:right w:val="none" w:sz="0" w:space="0" w:color="auto"/>
          </w:divBdr>
        </w:div>
        <w:div w:id="788282899">
          <w:marLeft w:val="0"/>
          <w:marRight w:val="0"/>
          <w:marTop w:val="0"/>
          <w:marBottom w:val="0"/>
          <w:divBdr>
            <w:top w:val="none" w:sz="0" w:space="0" w:color="auto"/>
            <w:left w:val="none" w:sz="0" w:space="0" w:color="auto"/>
            <w:bottom w:val="none" w:sz="0" w:space="0" w:color="auto"/>
            <w:right w:val="none" w:sz="0" w:space="0" w:color="auto"/>
          </w:divBdr>
        </w:div>
        <w:div w:id="1730297517">
          <w:marLeft w:val="0"/>
          <w:marRight w:val="0"/>
          <w:marTop w:val="0"/>
          <w:marBottom w:val="0"/>
          <w:divBdr>
            <w:top w:val="none" w:sz="0" w:space="0" w:color="auto"/>
            <w:left w:val="none" w:sz="0" w:space="0" w:color="auto"/>
            <w:bottom w:val="none" w:sz="0" w:space="0" w:color="auto"/>
            <w:right w:val="none" w:sz="0" w:space="0" w:color="auto"/>
          </w:divBdr>
        </w:div>
        <w:div w:id="2143308248">
          <w:marLeft w:val="0"/>
          <w:marRight w:val="0"/>
          <w:marTop w:val="0"/>
          <w:marBottom w:val="0"/>
          <w:divBdr>
            <w:top w:val="none" w:sz="0" w:space="0" w:color="auto"/>
            <w:left w:val="none" w:sz="0" w:space="0" w:color="auto"/>
            <w:bottom w:val="none" w:sz="0" w:space="0" w:color="auto"/>
            <w:right w:val="none" w:sz="0" w:space="0" w:color="auto"/>
          </w:divBdr>
        </w:div>
        <w:div w:id="227154378">
          <w:marLeft w:val="0"/>
          <w:marRight w:val="0"/>
          <w:marTop w:val="0"/>
          <w:marBottom w:val="0"/>
          <w:divBdr>
            <w:top w:val="none" w:sz="0" w:space="0" w:color="auto"/>
            <w:left w:val="none" w:sz="0" w:space="0" w:color="auto"/>
            <w:bottom w:val="none" w:sz="0" w:space="0" w:color="auto"/>
            <w:right w:val="none" w:sz="0" w:space="0" w:color="auto"/>
          </w:divBdr>
        </w:div>
        <w:div w:id="2033728621">
          <w:marLeft w:val="0"/>
          <w:marRight w:val="0"/>
          <w:marTop w:val="0"/>
          <w:marBottom w:val="0"/>
          <w:divBdr>
            <w:top w:val="none" w:sz="0" w:space="0" w:color="auto"/>
            <w:left w:val="none" w:sz="0" w:space="0" w:color="auto"/>
            <w:bottom w:val="none" w:sz="0" w:space="0" w:color="auto"/>
            <w:right w:val="none" w:sz="0" w:space="0" w:color="auto"/>
          </w:divBdr>
        </w:div>
        <w:div w:id="781076809">
          <w:marLeft w:val="0"/>
          <w:marRight w:val="0"/>
          <w:marTop w:val="0"/>
          <w:marBottom w:val="0"/>
          <w:divBdr>
            <w:top w:val="none" w:sz="0" w:space="0" w:color="auto"/>
            <w:left w:val="none" w:sz="0" w:space="0" w:color="auto"/>
            <w:bottom w:val="none" w:sz="0" w:space="0" w:color="auto"/>
            <w:right w:val="none" w:sz="0" w:space="0" w:color="auto"/>
          </w:divBdr>
        </w:div>
      </w:divsChild>
    </w:div>
    <w:div w:id="505752265">
      <w:bodyDiv w:val="1"/>
      <w:marLeft w:val="0"/>
      <w:marRight w:val="0"/>
      <w:marTop w:val="0"/>
      <w:marBottom w:val="0"/>
      <w:divBdr>
        <w:top w:val="none" w:sz="0" w:space="0" w:color="auto"/>
        <w:left w:val="none" w:sz="0" w:space="0" w:color="auto"/>
        <w:bottom w:val="none" w:sz="0" w:space="0" w:color="auto"/>
        <w:right w:val="none" w:sz="0" w:space="0" w:color="auto"/>
      </w:divBdr>
      <w:divsChild>
        <w:div w:id="399444119">
          <w:marLeft w:val="0"/>
          <w:marRight w:val="0"/>
          <w:marTop w:val="0"/>
          <w:marBottom w:val="0"/>
          <w:divBdr>
            <w:top w:val="none" w:sz="0" w:space="0" w:color="auto"/>
            <w:left w:val="none" w:sz="0" w:space="0" w:color="auto"/>
            <w:bottom w:val="none" w:sz="0" w:space="0" w:color="auto"/>
            <w:right w:val="none" w:sz="0" w:space="0" w:color="auto"/>
          </w:divBdr>
          <w:divsChild>
            <w:div w:id="1811361195">
              <w:marLeft w:val="0"/>
              <w:marRight w:val="0"/>
              <w:marTop w:val="0"/>
              <w:marBottom w:val="0"/>
              <w:divBdr>
                <w:top w:val="none" w:sz="0" w:space="0" w:color="auto"/>
                <w:left w:val="none" w:sz="0" w:space="0" w:color="auto"/>
                <w:bottom w:val="none" w:sz="0" w:space="0" w:color="auto"/>
                <w:right w:val="none" w:sz="0" w:space="0" w:color="auto"/>
              </w:divBdr>
              <w:divsChild>
                <w:div w:id="101194712">
                  <w:marLeft w:val="0"/>
                  <w:marRight w:val="0"/>
                  <w:marTop w:val="0"/>
                  <w:marBottom w:val="0"/>
                  <w:divBdr>
                    <w:top w:val="none" w:sz="0" w:space="0" w:color="auto"/>
                    <w:left w:val="none" w:sz="0" w:space="0" w:color="auto"/>
                    <w:bottom w:val="none" w:sz="0" w:space="0" w:color="auto"/>
                    <w:right w:val="none" w:sz="0" w:space="0" w:color="auto"/>
                  </w:divBdr>
                  <w:divsChild>
                    <w:div w:id="1783263769">
                      <w:marLeft w:val="0"/>
                      <w:marRight w:val="0"/>
                      <w:marTop w:val="0"/>
                      <w:marBottom w:val="0"/>
                      <w:divBdr>
                        <w:top w:val="none" w:sz="0" w:space="0" w:color="auto"/>
                        <w:left w:val="none" w:sz="0" w:space="0" w:color="auto"/>
                        <w:bottom w:val="none" w:sz="0" w:space="0" w:color="auto"/>
                        <w:right w:val="none" w:sz="0" w:space="0" w:color="auto"/>
                      </w:divBdr>
                    </w:div>
                    <w:div w:id="1217744325">
                      <w:marLeft w:val="0"/>
                      <w:marRight w:val="0"/>
                      <w:marTop w:val="0"/>
                      <w:marBottom w:val="0"/>
                      <w:divBdr>
                        <w:top w:val="none" w:sz="0" w:space="0" w:color="auto"/>
                        <w:left w:val="none" w:sz="0" w:space="0" w:color="auto"/>
                        <w:bottom w:val="none" w:sz="0" w:space="0" w:color="auto"/>
                        <w:right w:val="none" w:sz="0" w:space="0" w:color="auto"/>
                      </w:divBdr>
                    </w:div>
                    <w:div w:id="561797429">
                      <w:marLeft w:val="0"/>
                      <w:marRight w:val="0"/>
                      <w:marTop w:val="0"/>
                      <w:marBottom w:val="0"/>
                      <w:divBdr>
                        <w:top w:val="none" w:sz="0" w:space="0" w:color="auto"/>
                        <w:left w:val="none" w:sz="0" w:space="0" w:color="auto"/>
                        <w:bottom w:val="none" w:sz="0" w:space="0" w:color="auto"/>
                        <w:right w:val="none" w:sz="0" w:space="0" w:color="auto"/>
                      </w:divBdr>
                      <w:divsChild>
                        <w:div w:id="670260665">
                          <w:marLeft w:val="0"/>
                          <w:marRight w:val="0"/>
                          <w:marTop w:val="0"/>
                          <w:marBottom w:val="0"/>
                          <w:divBdr>
                            <w:top w:val="none" w:sz="0" w:space="0" w:color="auto"/>
                            <w:left w:val="none" w:sz="0" w:space="0" w:color="auto"/>
                            <w:bottom w:val="none" w:sz="0" w:space="0" w:color="auto"/>
                            <w:right w:val="none" w:sz="0" w:space="0" w:color="auto"/>
                          </w:divBdr>
                        </w:div>
                        <w:div w:id="824662568">
                          <w:marLeft w:val="0"/>
                          <w:marRight w:val="0"/>
                          <w:marTop w:val="0"/>
                          <w:marBottom w:val="0"/>
                          <w:divBdr>
                            <w:top w:val="none" w:sz="0" w:space="0" w:color="auto"/>
                            <w:left w:val="none" w:sz="0" w:space="0" w:color="auto"/>
                            <w:bottom w:val="none" w:sz="0" w:space="0" w:color="auto"/>
                            <w:right w:val="none" w:sz="0" w:space="0" w:color="auto"/>
                          </w:divBdr>
                        </w:div>
                        <w:div w:id="1478299559">
                          <w:marLeft w:val="0"/>
                          <w:marRight w:val="0"/>
                          <w:marTop w:val="0"/>
                          <w:marBottom w:val="0"/>
                          <w:divBdr>
                            <w:top w:val="none" w:sz="0" w:space="0" w:color="auto"/>
                            <w:left w:val="none" w:sz="0" w:space="0" w:color="auto"/>
                            <w:bottom w:val="none" w:sz="0" w:space="0" w:color="auto"/>
                            <w:right w:val="none" w:sz="0" w:space="0" w:color="auto"/>
                          </w:divBdr>
                        </w:div>
                        <w:div w:id="1930190555">
                          <w:marLeft w:val="0"/>
                          <w:marRight w:val="0"/>
                          <w:marTop w:val="0"/>
                          <w:marBottom w:val="0"/>
                          <w:divBdr>
                            <w:top w:val="none" w:sz="0" w:space="0" w:color="auto"/>
                            <w:left w:val="none" w:sz="0" w:space="0" w:color="auto"/>
                            <w:bottom w:val="none" w:sz="0" w:space="0" w:color="auto"/>
                            <w:right w:val="none" w:sz="0" w:space="0" w:color="auto"/>
                          </w:divBdr>
                        </w:div>
                      </w:divsChild>
                    </w:div>
                    <w:div w:id="1978728792">
                      <w:marLeft w:val="0"/>
                      <w:marRight w:val="0"/>
                      <w:marTop w:val="0"/>
                      <w:marBottom w:val="0"/>
                      <w:divBdr>
                        <w:top w:val="none" w:sz="0" w:space="0" w:color="auto"/>
                        <w:left w:val="none" w:sz="0" w:space="0" w:color="auto"/>
                        <w:bottom w:val="none" w:sz="0" w:space="0" w:color="auto"/>
                        <w:right w:val="none" w:sz="0" w:space="0" w:color="auto"/>
                      </w:divBdr>
                    </w:div>
                    <w:div w:id="157843162">
                      <w:marLeft w:val="0"/>
                      <w:marRight w:val="0"/>
                      <w:marTop w:val="0"/>
                      <w:marBottom w:val="0"/>
                      <w:divBdr>
                        <w:top w:val="none" w:sz="0" w:space="0" w:color="auto"/>
                        <w:left w:val="none" w:sz="0" w:space="0" w:color="auto"/>
                        <w:bottom w:val="none" w:sz="0" w:space="0" w:color="auto"/>
                        <w:right w:val="none" w:sz="0" w:space="0" w:color="auto"/>
                      </w:divBdr>
                    </w:div>
                    <w:div w:id="741098267">
                      <w:marLeft w:val="0"/>
                      <w:marRight w:val="0"/>
                      <w:marTop w:val="0"/>
                      <w:marBottom w:val="0"/>
                      <w:divBdr>
                        <w:top w:val="none" w:sz="0" w:space="0" w:color="auto"/>
                        <w:left w:val="none" w:sz="0" w:space="0" w:color="auto"/>
                        <w:bottom w:val="none" w:sz="0" w:space="0" w:color="auto"/>
                        <w:right w:val="none" w:sz="0" w:space="0" w:color="auto"/>
                      </w:divBdr>
                    </w:div>
                  </w:divsChild>
                </w:div>
                <w:div w:id="74399002">
                  <w:marLeft w:val="0"/>
                  <w:marRight w:val="0"/>
                  <w:marTop w:val="0"/>
                  <w:marBottom w:val="0"/>
                  <w:divBdr>
                    <w:top w:val="none" w:sz="0" w:space="0" w:color="auto"/>
                    <w:left w:val="none" w:sz="0" w:space="0" w:color="auto"/>
                    <w:bottom w:val="none" w:sz="0" w:space="0" w:color="auto"/>
                    <w:right w:val="none" w:sz="0" w:space="0" w:color="auto"/>
                  </w:divBdr>
                  <w:divsChild>
                    <w:div w:id="1069308082">
                      <w:marLeft w:val="0"/>
                      <w:marRight w:val="0"/>
                      <w:marTop w:val="0"/>
                      <w:marBottom w:val="0"/>
                      <w:divBdr>
                        <w:top w:val="none" w:sz="0" w:space="0" w:color="auto"/>
                        <w:left w:val="none" w:sz="0" w:space="0" w:color="auto"/>
                        <w:bottom w:val="none" w:sz="0" w:space="0" w:color="auto"/>
                        <w:right w:val="none" w:sz="0" w:space="0" w:color="auto"/>
                      </w:divBdr>
                    </w:div>
                    <w:div w:id="1336689400">
                      <w:marLeft w:val="0"/>
                      <w:marRight w:val="0"/>
                      <w:marTop w:val="0"/>
                      <w:marBottom w:val="0"/>
                      <w:divBdr>
                        <w:top w:val="none" w:sz="0" w:space="0" w:color="auto"/>
                        <w:left w:val="none" w:sz="0" w:space="0" w:color="auto"/>
                        <w:bottom w:val="none" w:sz="0" w:space="0" w:color="auto"/>
                        <w:right w:val="none" w:sz="0" w:space="0" w:color="auto"/>
                      </w:divBdr>
                    </w:div>
                    <w:div w:id="871385006">
                      <w:marLeft w:val="0"/>
                      <w:marRight w:val="0"/>
                      <w:marTop w:val="0"/>
                      <w:marBottom w:val="0"/>
                      <w:divBdr>
                        <w:top w:val="none" w:sz="0" w:space="0" w:color="auto"/>
                        <w:left w:val="none" w:sz="0" w:space="0" w:color="auto"/>
                        <w:bottom w:val="none" w:sz="0" w:space="0" w:color="auto"/>
                        <w:right w:val="none" w:sz="0" w:space="0" w:color="auto"/>
                      </w:divBdr>
                    </w:div>
                    <w:div w:id="2053000750">
                      <w:marLeft w:val="0"/>
                      <w:marRight w:val="0"/>
                      <w:marTop w:val="0"/>
                      <w:marBottom w:val="0"/>
                      <w:divBdr>
                        <w:top w:val="none" w:sz="0" w:space="0" w:color="auto"/>
                        <w:left w:val="none" w:sz="0" w:space="0" w:color="auto"/>
                        <w:bottom w:val="none" w:sz="0" w:space="0" w:color="auto"/>
                        <w:right w:val="none" w:sz="0" w:space="0" w:color="auto"/>
                      </w:divBdr>
                    </w:div>
                    <w:div w:id="1540318068">
                      <w:marLeft w:val="0"/>
                      <w:marRight w:val="0"/>
                      <w:marTop w:val="0"/>
                      <w:marBottom w:val="0"/>
                      <w:divBdr>
                        <w:top w:val="none" w:sz="0" w:space="0" w:color="auto"/>
                        <w:left w:val="none" w:sz="0" w:space="0" w:color="auto"/>
                        <w:bottom w:val="none" w:sz="0" w:space="0" w:color="auto"/>
                        <w:right w:val="none" w:sz="0" w:space="0" w:color="auto"/>
                      </w:divBdr>
                    </w:div>
                  </w:divsChild>
                </w:div>
                <w:div w:id="1961835541">
                  <w:marLeft w:val="0"/>
                  <w:marRight w:val="0"/>
                  <w:marTop w:val="0"/>
                  <w:marBottom w:val="0"/>
                  <w:divBdr>
                    <w:top w:val="none" w:sz="0" w:space="0" w:color="auto"/>
                    <w:left w:val="none" w:sz="0" w:space="0" w:color="auto"/>
                    <w:bottom w:val="none" w:sz="0" w:space="0" w:color="auto"/>
                    <w:right w:val="none" w:sz="0" w:space="0" w:color="auto"/>
                  </w:divBdr>
                  <w:divsChild>
                    <w:div w:id="790562063">
                      <w:marLeft w:val="0"/>
                      <w:marRight w:val="0"/>
                      <w:marTop w:val="0"/>
                      <w:marBottom w:val="0"/>
                      <w:divBdr>
                        <w:top w:val="none" w:sz="0" w:space="0" w:color="auto"/>
                        <w:left w:val="none" w:sz="0" w:space="0" w:color="auto"/>
                        <w:bottom w:val="none" w:sz="0" w:space="0" w:color="auto"/>
                        <w:right w:val="none" w:sz="0" w:space="0" w:color="auto"/>
                      </w:divBdr>
                    </w:div>
                    <w:div w:id="370351647">
                      <w:marLeft w:val="0"/>
                      <w:marRight w:val="0"/>
                      <w:marTop w:val="0"/>
                      <w:marBottom w:val="0"/>
                      <w:divBdr>
                        <w:top w:val="none" w:sz="0" w:space="0" w:color="auto"/>
                        <w:left w:val="none" w:sz="0" w:space="0" w:color="auto"/>
                        <w:bottom w:val="none" w:sz="0" w:space="0" w:color="auto"/>
                        <w:right w:val="none" w:sz="0" w:space="0" w:color="auto"/>
                      </w:divBdr>
                    </w:div>
                    <w:div w:id="617028932">
                      <w:marLeft w:val="0"/>
                      <w:marRight w:val="0"/>
                      <w:marTop w:val="0"/>
                      <w:marBottom w:val="0"/>
                      <w:divBdr>
                        <w:top w:val="none" w:sz="0" w:space="0" w:color="auto"/>
                        <w:left w:val="none" w:sz="0" w:space="0" w:color="auto"/>
                        <w:bottom w:val="none" w:sz="0" w:space="0" w:color="auto"/>
                        <w:right w:val="none" w:sz="0" w:space="0" w:color="auto"/>
                      </w:divBdr>
                    </w:div>
                    <w:div w:id="1211309268">
                      <w:marLeft w:val="0"/>
                      <w:marRight w:val="0"/>
                      <w:marTop w:val="0"/>
                      <w:marBottom w:val="0"/>
                      <w:divBdr>
                        <w:top w:val="none" w:sz="0" w:space="0" w:color="auto"/>
                        <w:left w:val="none" w:sz="0" w:space="0" w:color="auto"/>
                        <w:bottom w:val="none" w:sz="0" w:space="0" w:color="auto"/>
                        <w:right w:val="none" w:sz="0" w:space="0" w:color="auto"/>
                      </w:divBdr>
                    </w:div>
                    <w:div w:id="1909727942">
                      <w:marLeft w:val="0"/>
                      <w:marRight w:val="0"/>
                      <w:marTop w:val="0"/>
                      <w:marBottom w:val="0"/>
                      <w:divBdr>
                        <w:top w:val="none" w:sz="0" w:space="0" w:color="auto"/>
                        <w:left w:val="none" w:sz="0" w:space="0" w:color="auto"/>
                        <w:bottom w:val="none" w:sz="0" w:space="0" w:color="auto"/>
                        <w:right w:val="none" w:sz="0" w:space="0" w:color="auto"/>
                      </w:divBdr>
                    </w:div>
                    <w:div w:id="686561932">
                      <w:marLeft w:val="0"/>
                      <w:marRight w:val="0"/>
                      <w:marTop w:val="0"/>
                      <w:marBottom w:val="0"/>
                      <w:divBdr>
                        <w:top w:val="none" w:sz="0" w:space="0" w:color="auto"/>
                        <w:left w:val="none" w:sz="0" w:space="0" w:color="auto"/>
                        <w:bottom w:val="none" w:sz="0" w:space="0" w:color="auto"/>
                        <w:right w:val="none" w:sz="0" w:space="0" w:color="auto"/>
                      </w:divBdr>
                    </w:div>
                  </w:divsChild>
                </w:div>
                <w:div w:id="305398387">
                  <w:marLeft w:val="0"/>
                  <w:marRight w:val="0"/>
                  <w:marTop w:val="0"/>
                  <w:marBottom w:val="0"/>
                  <w:divBdr>
                    <w:top w:val="none" w:sz="0" w:space="0" w:color="auto"/>
                    <w:left w:val="none" w:sz="0" w:space="0" w:color="auto"/>
                    <w:bottom w:val="none" w:sz="0" w:space="0" w:color="auto"/>
                    <w:right w:val="none" w:sz="0" w:space="0" w:color="auto"/>
                  </w:divBdr>
                  <w:divsChild>
                    <w:div w:id="379551266">
                      <w:marLeft w:val="0"/>
                      <w:marRight w:val="0"/>
                      <w:marTop w:val="0"/>
                      <w:marBottom w:val="0"/>
                      <w:divBdr>
                        <w:top w:val="none" w:sz="0" w:space="0" w:color="auto"/>
                        <w:left w:val="none" w:sz="0" w:space="0" w:color="auto"/>
                        <w:bottom w:val="none" w:sz="0" w:space="0" w:color="auto"/>
                        <w:right w:val="none" w:sz="0" w:space="0" w:color="auto"/>
                      </w:divBdr>
                    </w:div>
                    <w:div w:id="1800420240">
                      <w:marLeft w:val="0"/>
                      <w:marRight w:val="0"/>
                      <w:marTop w:val="0"/>
                      <w:marBottom w:val="0"/>
                      <w:divBdr>
                        <w:top w:val="none" w:sz="0" w:space="0" w:color="auto"/>
                        <w:left w:val="none" w:sz="0" w:space="0" w:color="auto"/>
                        <w:bottom w:val="none" w:sz="0" w:space="0" w:color="auto"/>
                        <w:right w:val="none" w:sz="0" w:space="0" w:color="auto"/>
                      </w:divBdr>
                      <w:divsChild>
                        <w:div w:id="324014755">
                          <w:marLeft w:val="0"/>
                          <w:marRight w:val="0"/>
                          <w:marTop w:val="0"/>
                          <w:marBottom w:val="0"/>
                          <w:divBdr>
                            <w:top w:val="none" w:sz="0" w:space="0" w:color="auto"/>
                            <w:left w:val="none" w:sz="0" w:space="0" w:color="auto"/>
                            <w:bottom w:val="none" w:sz="0" w:space="0" w:color="auto"/>
                            <w:right w:val="none" w:sz="0" w:space="0" w:color="auto"/>
                          </w:divBdr>
                        </w:div>
                        <w:div w:id="2104958293">
                          <w:marLeft w:val="0"/>
                          <w:marRight w:val="0"/>
                          <w:marTop w:val="0"/>
                          <w:marBottom w:val="0"/>
                          <w:divBdr>
                            <w:top w:val="none" w:sz="0" w:space="0" w:color="auto"/>
                            <w:left w:val="none" w:sz="0" w:space="0" w:color="auto"/>
                            <w:bottom w:val="none" w:sz="0" w:space="0" w:color="auto"/>
                            <w:right w:val="none" w:sz="0" w:space="0" w:color="auto"/>
                          </w:divBdr>
                        </w:div>
                        <w:div w:id="1530483624">
                          <w:marLeft w:val="0"/>
                          <w:marRight w:val="0"/>
                          <w:marTop w:val="0"/>
                          <w:marBottom w:val="0"/>
                          <w:divBdr>
                            <w:top w:val="none" w:sz="0" w:space="0" w:color="auto"/>
                            <w:left w:val="none" w:sz="0" w:space="0" w:color="auto"/>
                            <w:bottom w:val="none" w:sz="0" w:space="0" w:color="auto"/>
                            <w:right w:val="none" w:sz="0" w:space="0" w:color="auto"/>
                          </w:divBdr>
                        </w:div>
                      </w:divsChild>
                    </w:div>
                    <w:div w:id="424959366">
                      <w:marLeft w:val="0"/>
                      <w:marRight w:val="0"/>
                      <w:marTop w:val="0"/>
                      <w:marBottom w:val="0"/>
                      <w:divBdr>
                        <w:top w:val="none" w:sz="0" w:space="0" w:color="auto"/>
                        <w:left w:val="none" w:sz="0" w:space="0" w:color="auto"/>
                        <w:bottom w:val="none" w:sz="0" w:space="0" w:color="auto"/>
                        <w:right w:val="none" w:sz="0" w:space="0" w:color="auto"/>
                      </w:divBdr>
                    </w:div>
                    <w:div w:id="1953393465">
                      <w:marLeft w:val="0"/>
                      <w:marRight w:val="0"/>
                      <w:marTop w:val="0"/>
                      <w:marBottom w:val="0"/>
                      <w:divBdr>
                        <w:top w:val="none" w:sz="0" w:space="0" w:color="auto"/>
                        <w:left w:val="none" w:sz="0" w:space="0" w:color="auto"/>
                        <w:bottom w:val="none" w:sz="0" w:space="0" w:color="auto"/>
                        <w:right w:val="none" w:sz="0" w:space="0" w:color="auto"/>
                      </w:divBdr>
                    </w:div>
                    <w:div w:id="1017774679">
                      <w:marLeft w:val="0"/>
                      <w:marRight w:val="0"/>
                      <w:marTop w:val="0"/>
                      <w:marBottom w:val="0"/>
                      <w:divBdr>
                        <w:top w:val="none" w:sz="0" w:space="0" w:color="auto"/>
                        <w:left w:val="none" w:sz="0" w:space="0" w:color="auto"/>
                        <w:bottom w:val="none" w:sz="0" w:space="0" w:color="auto"/>
                        <w:right w:val="none" w:sz="0" w:space="0" w:color="auto"/>
                      </w:divBdr>
                      <w:divsChild>
                        <w:div w:id="89276058">
                          <w:marLeft w:val="0"/>
                          <w:marRight w:val="0"/>
                          <w:marTop w:val="0"/>
                          <w:marBottom w:val="0"/>
                          <w:divBdr>
                            <w:top w:val="none" w:sz="0" w:space="0" w:color="auto"/>
                            <w:left w:val="none" w:sz="0" w:space="0" w:color="auto"/>
                            <w:bottom w:val="none" w:sz="0" w:space="0" w:color="auto"/>
                            <w:right w:val="none" w:sz="0" w:space="0" w:color="auto"/>
                          </w:divBdr>
                        </w:div>
                        <w:div w:id="680359118">
                          <w:marLeft w:val="0"/>
                          <w:marRight w:val="0"/>
                          <w:marTop w:val="0"/>
                          <w:marBottom w:val="0"/>
                          <w:divBdr>
                            <w:top w:val="none" w:sz="0" w:space="0" w:color="auto"/>
                            <w:left w:val="none" w:sz="0" w:space="0" w:color="auto"/>
                            <w:bottom w:val="none" w:sz="0" w:space="0" w:color="auto"/>
                            <w:right w:val="none" w:sz="0" w:space="0" w:color="auto"/>
                          </w:divBdr>
                        </w:div>
                        <w:div w:id="871695208">
                          <w:marLeft w:val="0"/>
                          <w:marRight w:val="0"/>
                          <w:marTop w:val="0"/>
                          <w:marBottom w:val="0"/>
                          <w:divBdr>
                            <w:top w:val="none" w:sz="0" w:space="0" w:color="auto"/>
                            <w:left w:val="none" w:sz="0" w:space="0" w:color="auto"/>
                            <w:bottom w:val="none" w:sz="0" w:space="0" w:color="auto"/>
                            <w:right w:val="none" w:sz="0" w:space="0" w:color="auto"/>
                          </w:divBdr>
                        </w:div>
                      </w:divsChild>
                    </w:div>
                    <w:div w:id="2124181050">
                      <w:marLeft w:val="0"/>
                      <w:marRight w:val="0"/>
                      <w:marTop w:val="0"/>
                      <w:marBottom w:val="0"/>
                      <w:divBdr>
                        <w:top w:val="none" w:sz="0" w:space="0" w:color="auto"/>
                        <w:left w:val="none" w:sz="0" w:space="0" w:color="auto"/>
                        <w:bottom w:val="none" w:sz="0" w:space="0" w:color="auto"/>
                        <w:right w:val="none" w:sz="0" w:space="0" w:color="auto"/>
                      </w:divBdr>
                      <w:divsChild>
                        <w:div w:id="1169642406">
                          <w:marLeft w:val="0"/>
                          <w:marRight w:val="0"/>
                          <w:marTop w:val="0"/>
                          <w:marBottom w:val="0"/>
                          <w:divBdr>
                            <w:top w:val="none" w:sz="0" w:space="0" w:color="auto"/>
                            <w:left w:val="none" w:sz="0" w:space="0" w:color="auto"/>
                            <w:bottom w:val="none" w:sz="0" w:space="0" w:color="auto"/>
                            <w:right w:val="none" w:sz="0" w:space="0" w:color="auto"/>
                          </w:divBdr>
                        </w:div>
                        <w:div w:id="453015128">
                          <w:marLeft w:val="0"/>
                          <w:marRight w:val="0"/>
                          <w:marTop w:val="0"/>
                          <w:marBottom w:val="0"/>
                          <w:divBdr>
                            <w:top w:val="none" w:sz="0" w:space="0" w:color="auto"/>
                            <w:left w:val="none" w:sz="0" w:space="0" w:color="auto"/>
                            <w:bottom w:val="none" w:sz="0" w:space="0" w:color="auto"/>
                            <w:right w:val="none" w:sz="0" w:space="0" w:color="auto"/>
                          </w:divBdr>
                        </w:div>
                        <w:div w:id="1240941160">
                          <w:marLeft w:val="0"/>
                          <w:marRight w:val="0"/>
                          <w:marTop w:val="0"/>
                          <w:marBottom w:val="0"/>
                          <w:divBdr>
                            <w:top w:val="none" w:sz="0" w:space="0" w:color="auto"/>
                            <w:left w:val="none" w:sz="0" w:space="0" w:color="auto"/>
                            <w:bottom w:val="none" w:sz="0" w:space="0" w:color="auto"/>
                            <w:right w:val="none" w:sz="0" w:space="0" w:color="auto"/>
                          </w:divBdr>
                        </w:div>
                        <w:div w:id="519659180">
                          <w:marLeft w:val="0"/>
                          <w:marRight w:val="0"/>
                          <w:marTop w:val="0"/>
                          <w:marBottom w:val="0"/>
                          <w:divBdr>
                            <w:top w:val="none" w:sz="0" w:space="0" w:color="auto"/>
                            <w:left w:val="none" w:sz="0" w:space="0" w:color="auto"/>
                            <w:bottom w:val="none" w:sz="0" w:space="0" w:color="auto"/>
                            <w:right w:val="none" w:sz="0" w:space="0" w:color="auto"/>
                          </w:divBdr>
                        </w:div>
                      </w:divsChild>
                    </w:div>
                    <w:div w:id="1035232669">
                      <w:marLeft w:val="0"/>
                      <w:marRight w:val="0"/>
                      <w:marTop w:val="0"/>
                      <w:marBottom w:val="0"/>
                      <w:divBdr>
                        <w:top w:val="none" w:sz="0" w:space="0" w:color="auto"/>
                        <w:left w:val="none" w:sz="0" w:space="0" w:color="auto"/>
                        <w:bottom w:val="none" w:sz="0" w:space="0" w:color="auto"/>
                        <w:right w:val="none" w:sz="0" w:space="0" w:color="auto"/>
                      </w:divBdr>
                    </w:div>
                    <w:div w:id="1333723612">
                      <w:marLeft w:val="0"/>
                      <w:marRight w:val="0"/>
                      <w:marTop w:val="0"/>
                      <w:marBottom w:val="0"/>
                      <w:divBdr>
                        <w:top w:val="none" w:sz="0" w:space="0" w:color="auto"/>
                        <w:left w:val="none" w:sz="0" w:space="0" w:color="auto"/>
                        <w:bottom w:val="none" w:sz="0" w:space="0" w:color="auto"/>
                        <w:right w:val="none" w:sz="0" w:space="0" w:color="auto"/>
                      </w:divBdr>
                    </w:div>
                    <w:div w:id="1854566665">
                      <w:marLeft w:val="0"/>
                      <w:marRight w:val="0"/>
                      <w:marTop w:val="0"/>
                      <w:marBottom w:val="0"/>
                      <w:divBdr>
                        <w:top w:val="none" w:sz="0" w:space="0" w:color="auto"/>
                        <w:left w:val="none" w:sz="0" w:space="0" w:color="auto"/>
                        <w:bottom w:val="none" w:sz="0" w:space="0" w:color="auto"/>
                        <w:right w:val="none" w:sz="0" w:space="0" w:color="auto"/>
                      </w:divBdr>
                    </w:div>
                    <w:div w:id="463155833">
                      <w:marLeft w:val="0"/>
                      <w:marRight w:val="0"/>
                      <w:marTop w:val="0"/>
                      <w:marBottom w:val="0"/>
                      <w:divBdr>
                        <w:top w:val="none" w:sz="0" w:space="0" w:color="auto"/>
                        <w:left w:val="none" w:sz="0" w:space="0" w:color="auto"/>
                        <w:bottom w:val="none" w:sz="0" w:space="0" w:color="auto"/>
                        <w:right w:val="none" w:sz="0" w:space="0" w:color="auto"/>
                      </w:divBdr>
                    </w:div>
                    <w:div w:id="1731806171">
                      <w:marLeft w:val="0"/>
                      <w:marRight w:val="0"/>
                      <w:marTop w:val="0"/>
                      <w:marBottom w:val="0"/>
                      <w:divBdr>
                        <w:top w:val="none" w:sz="0" w:space="0" w:color="auto"/>
                        <w:left w:val="none" w:sz="0" w:space="0" w:color="auto"/>
                        <w:bottom w:val="none" w:sz="0" w:space="0" w:color="auto"/>
                        <w:right w:val="none" w:sz="0" w:space="0" w:color="auto"/>
                      </w:divBdr>
                    </w:div>
                    <w:div w:id="979306401">
                      <w:marLeft w:val="0"/>
                      <w:marRight w:val="0"/>
                      <w:marTop w:val="0"/>
                      <w:marBottom w:val="0"/>
                      <w:divBdr>
                        <w:top w:val="none" w:sz="0" w:space="0" w:color="auto"/>
                        <w:left w:val="none" w:sz="0" w:space="0" w:color="auto"/>
                        <w:bottom w:val="none" w:sz="0" w:space="0" w:color="auto"/>
                        <w:right w:val="none" w:sz="0" w:space="0" w:color="auto"/>
                      </w:divBdr>
                    </w:div>
                    <w:div w:id="774177247">
                      <w:marLeft w:val="0"/>
                      <w:marRight w:val="0"/>
                      <w:marTop w:val="0"/>
                      <w:marBottom w:val="0"/>
                      <w:divBdr>
                        <w:top w:val="none" w:sz="0" w:space="0" w:color="auto"/>
                        <w:left w:val="none" w:sz="0" w:space="0" w:color="auto"/>
                        <w:bottom w:val="none" w:sz="0" w:space="0" w:color="auto"/>
                        <w:right w:val="none" w:sz="0" w:space="0" w:color="auto"/>
                      </w:divBdr>
                    </w:div>
                    <w:div w:id="1434743041">
                      <w:marLeft w:val="0"/>
                      <w:marRight w:val="0"/>
                      <w:marTop w:val="0"/>
                      <w:marBottom w:val="0"/>
                      <w:divBdr>
                        <w:top w:val="none" w:sz="0" w:space="0" w:color="auto"/>
                        <w:left w:val="none" w:sz="0" w:space="0" w:color="auto"/>
                        <w:bottom w:val="none" w:sz="0" w:space="0" w:color="auto"/>
                        <w:right w:val="none" w:sz="0" w:space="0" w:color="auto"/>
                      </w:divBdr>
                    </w:div>
                    <w:div w:id="1293053633">
                      <w:marLeft w:val="0"/>
                      <w:marRight w:val="0"/>
                      <w:marTop w:val="0"/>
                      <w:marBottom w:val="0"/>
                      <w:divBdr>
                        <w:top w:val="none" w:sz="0" w:space="0" w:color="auto"/>
                        <w:left w:val="none" w:sz="0" w:space="0" w:color="auto"/>
                        <w:bottom w:val="none" w:sz="0" w:space="0" w:color="auto"/>
                        <w:right w:val="none" w:sz="0" w:space="0" w:color="auto"/>
                      </w:divBdr>
                    </w:div>
                  </w:divsChild>
                </w:div>
                <w:div w:id="1072193350">
                  <w:marLeft w:val="0"/>
                  <w:marRight w:val="0"/>
                  <w:marTop w:val="0"/>
                  <w:marBottom w:val="0"/>
                  <w:divBdr>
                    <w:top w:val="none" w:sz="0" w:space="0" w:color="auto"/>
                    <w:left w:val="none" w:sz="0" w:space="0" w:color="auto"/>
                    <w:bottom w:val="none" w:sz="0" w:space="0" w:color="auto"/>
                    <w:right w:val="none" w:sz="0" w:space="0" w:color="auto"/>
                  </w:divBdr>
                  <w:divsChild>
                    <w:div w:id="371342522">
                      <w:marLeft w:val="0"/>
                      <w:marRight w:val="0"/>
                      <w:marTop w:val="0"/>
                      <w:marBottom w:val="0"/>
                      <w:divBdr>
                        <w:top w:val="none" w:sz="0" w:space="0" w:color="auto"/>
                        <w:left w:val="none" w:sz="0" w:space="0" w:color="auto"/>
                        <w:bottom w:val="none" w:sz="0" w:space="0" w:color="auto"/>
                        <w:right w:val="none" w:sz="0" w:space="0" w:color="auto"/>
                      </w:divBdr>
                      <w:divsChild>
                        <w:div w:id="86076509">
                          <w:marLeft w:val="0"/>
                          <w:marRight w:val="0"/>
                          <w:marTop w:val="0"/>
                          <w:marBottom w:val="0"/>
                          <w:divBdr>
                            <w:top w:val="none" w:sz="0" w:space="0" w:color="auto"/>
                            <w:left w:val="none" w:sz="0" w:space="0" w:color="auto"/>
                            <w:bottom w:val="none" w:sz="0" w:space="0" w:color="auto"/>
                            <w:right w:val="none" w:sz="0" w:space="0" w:color="auto"/>
                          </w:divBdr>
                        </w:div>
                        <w:div w:id="1155804246">
                          <w:marLeft w:val="0"/>
                          <w:marRight w:val="0"/>
                          <w:marTop w:val="0"/>
                          <w:marBottom w:val="0"/>
                          <w:divBdr>
                            <w:top w:val="none" w:sz="0" w:space="0" w:color="auto"/>
                            <w:left w:val="none" w:sz="0" w:space="0" w:color="auto"/>
                            <w:bottom w:val="none" w:sz="0" w:space="0" w:color="auto"/>
                            <w:right w:val="none" w:sz="0" w:space="0" w:color="auto"/>
                          </w:divBdr>
                        </w:div>
                        <w:div w:id="174872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831">
                  <w:marLeft w:val="0"/>
                  <w:marRight w:val="0"/>
                  <w:marTop w:val="0"/>
                  <w:marBottom w:val="0"/>
                  <w:divBdr>
                    <w:top w:val="none" w:sz="0" w:space="0" w:color="auto"/>
                    <w:left w:val="none" w:sz="0" w:space="0" w:color="auto"/>
                    <w:bottom w:val="none" w:sz="0" w:space="0" w:color="auto"/>
                    <w:right w:val="none" w:sz="0" w:space="0" w:color="auto"/>
                  </w:divBdr>
                  <w:divsChild>
                    <w:div w:id="762645614">
                      <w:marLeft w:val="0"/>
                      <w:marRight w:val="0"/>
                      <w:marTop w:val="0"/>
                      <w:marBottom w:val="0"/>
                      <w:divBdr>
                        <w:top w:val="none" w:sz="0" w:space="0" w:color="auto"/>
                        <w:left w:val="none" w:sz="0" w:space="0" w:color="auto"/>
                        <w:bottom w:val="none" w:sz="0" w:space="0" w:color="auto"/>
                        <w:right w:val="none" w:sz="0" w:space="0" w:color="auto"/>
                      </w:divBdr>
                      <w:divsChild>
                        <w:div w:id="732393504">
                          <w:marLeft w:val="0"/>
                          <w:marRight w:val="0"/>
                          <w:marTop w:val="0"/>
                          <w:marBottom w:val="0"/>
                          <w:divBdr>
                            <w:top w:val="none" w:sz="0" w:space="0" w:color="auto"/>
                            <w:left w:val="none" w:sz="0" w:space="0" w:color="auto"/>
                            <w:bottom w:val="none" w:sz="0" w:space="0" w:color="auto"/>
                            <w:right w:val="none" w:sz="0" w:space="0" w:color="auto"/>
                          </w:divBdr>
                        </w:div>
                        <w:div w:id="853032213">
                          <w:marLeft w:val="0"/>
                          <w:marRight w:val="0"/>
                          <w:marTop w:val="0"/>
                          <w:marBottom w:val="0"/>
                          <w:divBdr>
                            <w:top w:val="none" w:sz="0" w:space="0" w:color="auto"/>
                            <w:left w:val="none" w:sz="0" w:space="0" w:color="auto"/>
                            <w:bottom w:val="none" w:sz="0" w:space="0" w:color="auto"/>
                            <w:right w:val="none" w:sz="0" w:space="0" w:color="auto"/>
                          </w:divBdr>
                        </w:div>
                        <w:div w:id="1731881309">
                          <w:marLeft w:val="0"/>
                          <w:marRight w:val="0"/>
                          <w:marTop w:val="0"/>
                          <w:marBottom w:val="0"/>
                          <w:divBdr>
                            <w:top w:val="none" w:sz="0" w:space="0" w:color="auto"/>
                            <w:left w:val="none" w:sz="0" w:space="0" w:color="auto"/>
                            <w:bottom w:val="none" w:sz="0" w:space="0" w:color="auto"/>
                            <w:right w:val="none" w:sz="0" w:space="0" w:color="auto"/>
                          </w:divBdr>
                        </w:div>
                        <w:div w:id="1061489526">
                          <w:marLeft w:val="0"/>
                          <w:marRight w:val="0"/>
                          <w:marTop w:val="0"/>
                          <w:marBottom w:val="0"/>
                          <w:divBdr>
                            <w:top w:val="none" w:sz="0" w:space="0" w:color="auto"/>
                            <w:left w:val="none" w:sz="0" w:space="0" w:color="auto"/>
                            <w:bottom w:val="none" w:sz="0" w:space="0" w:color="auto"/>
                            <w:right w:val="none" w:sz="0" w:space="0" w:color="auto"/>
                          </w:divBdr>
                        </w:div>
                        <w:div w:id="988677469">
                          <w:marLeft w:val="0"/>
                          <w:marRight w:val="0"/>
                          <w:marTop w:val="0"/>
                          <w:marBottom w:val="0"/>
                          <w:divBdr>
                            <w:top w:val="none" w:sz="0" w:space="0" w:color="auto"/>
                            <w:left w:val="none" w:sz="0" w:space="0" w:color="auto"/>
                            <w:bottom w:val="none" w:sz="0" w:space="0" w:color="auto"/>
                            <w:right w:val="none" w:sz="0" w:space="0" w:color="auto"/>
                          </w:divBdr>
                        </w:div>
                        <w:div w:id="1517622900">
                          <w:marLeft w:val="0"/>
                          <w:marRight w:val="0"/>
                          <w:marTop w:val="0"/>
                          <w:marBottom w:val="0"/>
                          <w:divBdr>
                            <w:top w:val="none" w:sz="0" w:space="0" w:color="auto"/>
                            <w:left w:val="none" w:sz="0" w:space="0" w:color="auto"/>
                            <w:bottom w:val="none" w:sz="0" w:space="0" w:color="auto"/>
                            <w:right w:val="none" w:sz="0" w:space="0" w:color="auto"/>
                          </w:divBdr>
                        </w:div>
                        <w:div w:id="1644851316">
                          <w:marLeft w:val="0"/>
                          <w:marRight w:val="0"/>
                          <w:marTop w:val="0"/>
                          <w:marBottom w:val="0"/>
                          <w:divBdr>
                            <w:top w:val="none" w:sz="0" w:space="0" w:color="auto"/>
                            <w:left w:val="none" w:sz="0" w:space="0" w:color="auto"/>
                            <w:bottom w:val="none" w:sz="0" w:space="0" w:color="auto"/>
                            <w:right w:val="none" w:sz="0" w:space="0" w:color="auto"/>
                          </w:divBdr>
                        </w:div>
                        <w:div w:id="1229611732">
                          <w:marLeft w:val="0"/>
                          <w:marRight w:val="0"/>
                          <w:marTop w:val="0"/>
                          <w:marBottom w:val="0"/>
                          <w:divBdr>
                            <w:top w:val="none" w:sz="0" w:space="0" w:color="auto"/>
                            <w:left w:val="none" w:sz="0" w:space="0" w:color="auto"/>
                            <w:bottom w:val="none" w:sz="0" w:space="0" w:color="auto"/>
                            <w:right w:val="none" w:sz="0" w:space="0" w:color="auto"/>
                          </w:divBdr>
                        </w:div>
                        <w:div w:id="176314729">
                          <w:marLeft w:val="0"/>
                          <w:marRight w:val="0"/>
                          <w:marTop w:val="0"/>
                          <w:marBottom w:val="0"/>
                          <w:divBdr>
                            <w:top w:val="none" w:sz="0" w:space="0" w:color="auto"/>
                            <w:left w:val="none" w:sz="0" w:space="0" w:color="auto"/>
                            <w:bottom w:val="none" w:sz="0" w:space="0" w:color="auto"/>
                            <w:right w:val="none" w:sz="0" w:space="0" w:color="auto"/>
                          </w:divBdr>
                        </w:div>
                      </w:divsChild>
                    </w:div>
                    <w:div w:id="1786147915">
                      <w:marLeft w:val="0"/>
                      <w:marRight w:val="0"/>
                      <w:marTop w:val="0"/>
                      <w:marBottom w:val="0"/>
                      <w:divBdr>
                        <w:top w:val="none" w:sz="0" w:space="0" w:color="auto"/>
                        <w:left w:val="none" w:sz="0" w:space="0" w:color="auto"/>
                        <w:bottom w:val="none" w:sz="0" w:space="0" w:color="auto"/>
                        <w:right w:val="none" w:sz="0" w:space="0" w:color="auto"/>
                      </w:divBdr>
                    </w:div>
                  </w:divsChild>
                </w:div>
                <w:div w:id="1251426868">
                  <w:marLeft w:val="0"/>
                  <w:marRight w:val="0"/>
                  <w:marTop w:val="0"/>
                  <w:marBottom w:val="0"/>
                  <w:divBdr>
                    <w:top w:val="none" w:sz="0" w:space="0" w:color="auto"/>
                    <w:left w:val="none" w:sz="0" w:space="0" w:color="auto"/>
                    <w:bottom w:val="none" w:sz="0" w:space="0" w:color="auto"/>
                    <w:right w:val="none" w:sz="0" w:space="0" w:color="auto"/>
                  </w:divBdr>
                  <w:divsChild>
                    <w:div w:id="79376690">
                      <w:marLeft w:val="0"/>
                      <w:marRight w:val="0"/>
                      <w:marTop w:val="0"/>
                      <w:marBottom w:val="0"/>
                      <w:divBdr>
                        <w:top w:val="none" w:sz="0" w:space="0" w:color="auto"/>
                        <w:left w:val="none" w:sz="0" w:space="0" w:color="auto"/>
                        <w:bottom w:val="none" w:sz="0" w:space="0" w:color="auto"/>
                        <w:right w:val="none" w:sz="0" w:space="0" w:color="auto"/>
                      </w:divBdr>
                    </w:div>
                    <w:div w:id="1336230796">
                      <w:marLeft w:val="0"/>
                      <w:marRight w:val="0"/>
                      <w:marTop w:val="0"/>
                      <w:marBottom w:val="0"/>
                      <w:divBdr>
                        <w:top w:val="none" w:sz="0" w:space="0" w:color="auto"/>
                        <w:left w:val="none" w:sz="0" w:space="0" w:color="auto"/>
                        <w:bottom w:val="none" w:sz="0" w:space="0" w:color="auto"/>
                        <w:right w:val="none" w:sz="0" w:space="0" w:color="auto"/>
                      </w:divBdr>
                    </w:div>
                    <w:div w:id="1937783530">
                      <w:marLeft w:val="0"/>
                      <w:marRight w:val="0"/>
                      <w:marTop w:val="0"/>
                      <w:marBottom w:val="0"/>
                      <w:divBdr>
                        <w:top w:val="none" w:sz="0" w:space="0" w:color="auto"/>
                        <w:left w:val="none" w:sz="0" w:space="0" w:color="auto"/>
                        <w:bottom w:val="none" w:sz="0" w:space="0" w:color="auto"/>
                        <w:right w:val="none" w:sz="0" w:space="0" w:color="auto"/>
                      </w:divBdr>
                    </w:div>
                    <w:div w:id="10912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81172">
          <w:marLeft w:val="0"/>
          <w:marRight w:val="0"/>
          <w:marTop w:val="0"/>
          <w:marBottom w:val="0"/>
          <w:divBdr>
            <w:top w:val="none" w:sz="0" w:space="0" w:color="auto"/>
            <w:left w:val="none" w:sz="0" w:space="0" w:color="auto"/>
            <w:bottom w:val="none" w:sz="0" w:space="0" w:color="auto"/>
            <w:right w:val="none" w:sz="0" w:space="0" w:color="auto"/>
          </w:divBdr>
          <w:divsChild>
            <w:div w:id="568345191">
              <w:marLeft w:val="0"/>
              <w:marRight w:val="0"/>
              <w:marTop w:val="0"/>
              <w:marBottom w:val="0"/>
              <w:divBdr>
                <w:top w:val="none" w:sz="0" w:space="0" w:color="auto"/>
                <w:left w:val="none" w:sz="0" w:space="0" w:color="auto"/>
                <w:bottom w:val="none" w:sz="0" w:space="0" w:color="auto"/>
                <w:right w:val="none" w:sz="0" w:space="0" w:color="auto"/>
              </w:divBdr>
              <w:divsChild>
                <w:div w:id="1702438492">
                  <w:marLeft w:val="0"/>
                  <w:marRight w:val="0"/>
                  <w:marTop w:val="0"/>
                  <w:marBottom w:val="0"/>
                  <w:divBdr>
                    <w:top w:val="none" w:sz="0" w:space="0" w:color="auto"/>
                    <w:left w:val="none" w:sz="0" w:space="0" w:color="auto"/>
                    <w:bottom w:val="none" w:sz="0" w:space="0" w:color="auto"/>
                    <w:right w:val="none" w:sz="0" w:space="0" w:color="auto"/>
                  </w:divBdr>
                  <w:divsChild>
                    <w:div w:id="268896025">
                      <w:marLeft w:val="0"/>
                      <w:marRight w:val="0"/>
                      <w:marTop w:val="0"/>
                      <w:marBottom w:val="0"/>
                      <w:divBdr>
                        <w:top w:val="none" w:sz="0" w:space="0" w:color="auto"/>
                        <w:left w:val="none" w:sz="0" w:space="0" w:color="auto"/>
                        <w:bottom w:val="none" w:sz="0" w:space="0" w:color="auto"/>
                        <w:right w:val="none" w:sz="0" w:space="0" w:color="auto"/>
                      </w:divBdr>
                      <w:divsChild>
                        <w:div w:id="30347354">
                          <w:marLeft w:val="0"/>
                          <w:marRight w:val="0"/>
                          <w:marTop w:val="0"/>
                          <w:marBottom w:val="0"/>
                          <w:divBdr>
                            <w:top w:val="none" w:sz="0" w:space="0" w:color="auto"/>
                            <w:left w:val="none" w:sz="0" w:space="0" w:color="auto"/>
                            <w:bottom w:val="none" w:sz="0" w:space="0" w:color="auto"/>
                            <w:right w:val="none" w:sz="0" w:space="0" w:color="auto"/>
                          </w:divBdr>
                        </w:div>
                        <w:div w:id="1558128187">
                          <w:marLeft w:val="0"/>
                          <w:marRight w:val="0"/>
                          <w:marTop w:val="0"/>
                          <w:marBottom w:val="0"/>
                          <w:divBdr>
                            <w:top w:val="none" w:sz="0" w:space="0" w:color="auto"/>
                            <w:left w:val="none" w:sz="0" w:space="0" w:color="auto"/>
                            <w:bottom w:val="none" w:sz="0" w:space="0" w:color="auto"/>
                            <w:right w:val="none" w:sz="0" w:space="0" w:color="auto"/>
                          </w:divBdr>
                        </w:div>
                        <w:div w:id="1098982869">
                          <w:marLeft w:val="0"/>
                          <w:marRight w:val="0"/>
                          <w:marTop w:val="0"/>
                          <w:marBottom w:val="0"/>
                          <w:divBdr>
                            <w:top w:val="none" w:sz="0" w:space="0" w:color="auto"/>
                            <w:left w:val="none" w:sz="0" w:space="0" w:color="auto"/>
                            <w:bottom w:val="none" w:sz="0" w:space="0" w:color="auto"/>
                            <w:right w:val="none" w:sz="0" w:space="0" w:color="auto"/>
                          </w:divBdr>
                        </w:div>
                        <w:div w:id="1605992380">
                          <w:marLeft w:val="0"/>
                          <w:marRight w:val="0"/>
                          <w:marTop w:val="0"/>
                          <w:marBottom w:val="0"/>
                          <w:divBdr>
                            <w:top w:val="none" w:sz="0" w:space="0" w:color="auto"/>
                            <w:left w:val="none" w:sz="0" w:space="0" w:color="auto"/>
                            <w:bottom w:val="none" w:sz="0" w:space="0" w:color="auto"/>
                            <w:right w:val="none" w:sz="0" w:space="0" w:color="auto"/>
                          </w:divBdr>
                        </w:div>
                      </w:divsChild>
                    </w:div>
                    <w:div w:id="970210983">
                      <w:marLeft w:val="0"/>
                      <w:marRight w:val="0"/>
                      <w:marTop w:val="0"/>
                      <w:marBottom w:val="0"/>
                      <w:divBdr>
                        <w:top w:val="none" w:sz="0" w:space="0" w:color="auto"/>
                        <w:left w:val="none" w:sz="0" w:space="0" w:color="auto"/>
                        <w:bottom w:val="none" w:sz="0" w:space="0" w:color="auto"/>
                        <w:right w:val="none" w:sz="0" w:space="0" w:color="auto"/>
                      </w:divBdr>
                      <w:divsChild>
                        <w:div w:id="1593395141">
                          <w:marLeft w:val="0"/>
                          <w:marRight w:val="0"/>
                          <w:marTop w:val="0"/>
                          <w:marBottom w:val="0"/>
                          <w:divBdr>
                            <w:top w:val="none" w:sz="0" w:space="0" w:color="auto"/>
                            <w:left w:val="none" w:sz="0" w:space="0" w:color="auto"/>
                            <w:bottom w:val="none" w:sz="0" w:space="0" w:color="auto"/>
                            <w:right w:val="none" w:sz="0" w:space="0" w:color="auto"/>
                          </w:divBdr>
                        </w:div>
                        <w:div w:id="1606765982">
                          <w:marLeft w:val="0"/>
                          <w:marRight w:val="0"/>
                          <w:marTop w:val="0"/>
                          <w:marBottom w:val="0"/>
                          <w:divBdr>
                            <w:top w:val="none" w:sz="0" w:space="0" w:color="auto"/>
                            <w:left w:val="none" w:sz="0" w:space="0" w:color="auto"/>
                            <w:bottom w:val="none" w:sz="0" w:space="0" w:color="auto"/>
                            <w:right w:val="none" w:sz="0" w:space="0" w:color="auto"/>
                          </w:divBdr>
                        </w:div>
                        <w:div w:id="1125080366">
                          <w:marLeft w:val="0"/>
                          <w:marRight w:val="0"/>
                          <w:marTop w:val="0"/>
                          <w:marBottom w:val="0"/>
                          <w:divBdr>
                            <w:top w:val="none" w:sz="0" w:space="0" w:color="auto"/>
                            <w:left w:val="none" w:sz="0" w:space="0" w:color="auto"/>
                            <w:bottom w:val="none" w:sz="0" w:space="0" w:color="auto"/>
                            <w:right w:val="none" w:sz="0" w:space="0" w:color="auto"/>
                          </w:divBdr>
                        </w:div>
                        <w:div w:id="1647053809">
                          <w:marLeft w:val="0"/>
                          <w:marRight w:val="0"/>
                          <w:marTop w:val="0"/>
                          <w:marBottom w:val="0"/>
                          <w:divBdr>
                            <w:top w:val="none" w:sz="0" w:space="0" w:color="auto"/>
                            <w:left w:val="none" w:sz="0" w:space="0" w:color="auto"/>
                            <w:bottom w:val="none" w:sz="0" w:space="0" w:color="auto"/>
                            <w:right w:val="none" w:sz="0" w:space="0" w:color="auto"/>
                          </w:divBdr>
                        </w:div>
                      </w:divsChild>
                    </w:div>
                    <w:div w:id="1455052818">
                      <w:marLeft w:val="0"/>
                      <w:marRight w:val="0"/>
                      <w:marTop w:val="0"/>
                      <w:marBottom w:val="0"/>
                      <w:divBdr>
                        <w:top w:val="none" w:sz="0" w:space="0" w:color="auto"/>
                        <w:left w:val="none" w:sz="0" w:space="0" w:color="auto"/>
                        <w:bottom w:val="none" w:sz="0" w:space="0" w:color="auto"/>
                        <w:right w:val="none" w:sz="0" w:space="0" w:color="auto"/>
                      </w:divBdr>
                      <w:divsChild>
                        <w:div w:id="376508300">
                          <w:marLeft w:val="0"/>
                          <w:marRight w:val="0"/>
                          <w:marTop w:val="0"/>
                          <w:marBottom w:val="0"/>
                          <w:divBdr>
                            <w:top w:val="none" w:sz="0" w:space="0" w:color="auto"/>
                            <w:left w:val="none" w:sz="0" w:space="0" w:color="auto"/>
                            <w:bottom w:val="none" w:sz="0" w:space="0" w:color="auto"/>
                            <w:right w:val="none" w:sz="0" w:space="0" w:color="auto"/>
                          </w:divBdr>
                        </w:div>
                        <w:div w:id="2123263717">
                          <w:marLeft w:val="0"/>
                          <w:marRight w:val="0"/>
                          <w:marTop w:val="0"/>
                          <w:marBottom w:val="0"/>
                          <w:divBdr>
                            <w:top w:val="none" w:sz="0" w:space="0" w:color="auto"/>
                            <w:left w:val="none" w:sz="0" w:space="0" w:color="auto"/>
                            <w:bottom w:val="none" w:sz="0" w:space="0" w:color="auto"/>
                            <w:right w:val="none" w:sz="0" w:space="0" w:color="auto"/>
                          </w:divBdr>
                        </w:div>
                        <w:div w:id="1770739951">
                          <w:marLeft w:val="0"/>
                          <w:marRight w:val="0"/>
                          <w:marTop w:val="0"/>
                          <w:marBottom w:val="0"/>
                          <w:divBdr>
                            <w:top w:val="none" w:sz="0" w:space="0" w:color="auto"/>
                            <w:left w:val="none" w:sz="0" w:space="0" w:color="auto"/>
                            <w:bottom w:val="none" w:sz="0" w:space="0" w:color="auto"/>
                            <w:right w:val="none" w:sz="0" w:space="0" w:color="auto"/>
                          </w:divBdr>
                        </w:div>
                        <w:div w:id="1933734639">
                          <w:marLeft w:val="0"/>
                          <w:marRight w:val="0"/>
                          <w:marTop w:val="0"/>
                          <w:marBottom w:val="0"/>
                          <w:divBdr>
                            <w:top w:val="none" w:sz="0" w:space="0" w:color="auto"/>
                            <w:left w:val="none" w:sz="0" w:space="0" w:color="auto"/>
                            <w:bottom w:val="none" w:sz="0" w:space="0" w:color="auto"/>
                            <w:right w:val="none" w:sz="0" w:space="0" w:color="auto"/>
                          </w:divBdr>
                        </w:div>
                        <w:div w:id="1761103567">
                          <w:marLeft w:val="0"/>
                          <w:marRight w:val="0"/>
                          <w:marTop w:val="0"/>
                          <w:marBottom w:val="0"/>
                          <w:divBdr>
                            <w:top w:val="none" w:sz="0" w:space="0" w:color="auto"/>
                            <w:left w:val="none" w:sz="0" w:space="0" w:color="auto"/>
                            <w:bottom w:val="none" w:sz="0" w:space="0" w:color="auto"/>
                            <w:right w:val="none" w:sz="0" w:space="0" w:color="auto"/>
                          </w:divBdr>
                        </w:div>
                        <w:div w:id="154152804">
                          <w:marLeft w:val="0"/>
                          <w:marRight w:val="0"/>
                          <w:marTop w:val="0"/>
                          <w:marBottom w:val="0"/>
                          <w:divBdr>
                            <w:top w:val="none" w:sz="0" w:space="0" w:color="auto"/>
                            <w:left w:val="none" w:sz="0" w:space="0" w:color="auto"/>
                            <w:bottom w:val="none" w:sz="0" w:space="0" w:color="auto"/>
                            <w:right w:val="none" w:sz="0" w:space="0" w:color="auto"/>
                          </w:divBdr>
                        </w:div>
                        <w:div w:id="882913068">
                          <w:marLeft w:val="0"/>
                          <w:marRight w:val="0"/>
                          <w:marTop w:val="0"/>
                          <w:marBottom w:val="0"/>
                          <w:divBdr>
                            <w:top w:val="none" w:sz="0" w:space="0" w:color="auto"/>
                            <w:left w:val="none" w:sz="0" w:space="0" w:color="auto"/>
                            <w:bottom w:val="none" w:sz="0" w:space="0" w:color="auto"/>
                            <w:right w:val="none" w:sz="0" w:space="0" w:color="auto"/>
                          </w:divBdr>
                        </w:div>
                        <w:div w:id="1350525327">
                          <w:marLeft w:val="0"/>
                          <w:marRight w:val="0"/>
                          <w:marTop w:val="0"/>
                          <w:marBottom w:val="0"/>
                          <w:divBdr>
                            <w:top w:val="none" w:sz="0" w:space="0" w:color="auto"/>
                            <w:left w:val="none" w:sz="0" w:space="0" w:color="auto"/>
                            <w:bottom w:val="none" w:sz="0" w:space="0" w:color="auto"/>
                            <w:right w:val="none" w:sz="0" w:space="0" w:color="auto"/>
                          </w:divBdr>
                        </w:div>
                      </w:divsChild>
                    </w:div>
                    <w:div w:id="13997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6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mobileonline.garant.ru/" TargetMode="External"/><Relationship Id="rId39" Type="http://schemas.openxmlformats.org/officeDocument/2006/relationships/hyperlink" Target="https://mobileonline.garant.ru/" TargetMode="External"/><Relationship Id="rId3" Type="http://schemas.openxmlformats.org/officeDocument/2006/relationships/styles" Target="styles.xml"/><Relationship Id="rId21" Type="http://schemas.openxmlformats.org/officeDocument/2006/relationships/hyperlink" Target="https://mobileonline.garant.ru/" TargetMode="External"/><Relationship Id="rId34" Type="http://schemas.openxmlformats.org/officeDocument/2006/relationships/hyperlink" Target="https://mobileonline.garant.ru/" TargetMode="External"/><Relationship Id="rId42" Type="http://schemas.openxmlformats.org/officeDocument/2006/relationships/hyperlink" Target="https://mobileonline.garant.ru/" TargetMode="External"/><Relationship Id="rId47" Type="http://schemas.openxmlformats.org/officeDocument/2006/relationships/hyperlink" Target="garantF1://20800194.0" TargetMode="External"/><Relationship Id="rId50" Type="http://schemas.openxmlformats.org/officeDocument/2006/relationships/hyperlink" Target="https://mobileonline.garant.ru/document/redirect/20907283/0" TargetMode="External"/><Relationship Id="rId7" Type="http://schemas.openxmlformats.org/officeDocument/2006/relationships/hyperlink" Target="https://mobileonline.garant.ru/" TargetMode="Externa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46" Type="http://schemas.openxmlformats.org/officeDocument/2006/relationships/hyperlink" Target="mailto:Natalya.Vagina@ingos.ru" TargetMode="Externa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https://mobileonline.garant.ru/" TargetMode="External"/><Relationship Id="rId41" Type="http://schemas.openxmlformats.org/officeDocument/2006/relationships/hyperlink" Target="https://mobileonline.garant.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garantF1://70079998.0" TargetMode="External"/><Relationship Id="rId11" Type="http://schemas.openxmlformats.org/officeDocument/2006/relationships/hyperlink" Target="https://mobileonline.garant.ru/" TargetMode="External"/><Relationship Id="rId24" Type="http://schemas.openxmlformats.org/officeDocument/2006/relationships/hyperlink" Target="https://mobileonline.garant.ru/" TargetMode="External"/><Relationship Id="rId32" Type="http://schemas.openxmlformats.org/officeDocument/2006/relationships/hyperlink" Target="https://mobileonline.garant.ru/" TargetMode="External"/><Relationship Id="rId37" Type="http://schemas.openxmlformats.org/officeDocument/2006/relationships/hyperlink" Target="https://mobileonline.garant.ru/" TargetMode="External"/><Relationship Id="rId40" Type="http://schemas.openxmlformats.org/officeDocument/2006/relationships/hyperlink" Target="https://mobileonline.garant.ru/" TargetMode="External"/><Relationship Id="rId45" Type="http://schemas.openxmlformats.org/officeDocument/2006/relationships/hyperlink" Target="mailto:mail@u-rm.ru"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s://mobileonline.garant.ru/" TargetMode="External"/><Relationship Id="rId36" Type="http://schemas.openxmlformats.org/officeDocument/2006/relationships/hyperlink" Target="https://mobileonline.garant.ru/" TargetMode="External"/><Relationship Id="rId49" Type="http://schemas.openxmlformats.org/officeDocument/2006/relationships/hyperlink" Target="https://mobileonline.garant.ru/document/redirect/46737016/0" TargetMode="External"/><Relationship Id="rId10" Type="http://schemas.openxmlformats.org/officeDocument/2006/relationships/hyperlink" Target="https://mobileonline.garant.ru/" TargetMode="External"/><Relationship Id="rId19" Type="http://schemas.openxmlformats.org/officeDocument/2006/relationships/hyperlink" Target="https://mobileonline.garant.ru/" TargetMode="External"/><Relationship Id="rId31" Type="http://schemas.openxmlformats.org/officeDocument/2006/relationships/hyperlink" Target="https://mobileonline.garant.ru/" TargetMode="External"/><Relationship Id="rId44" Type="http://schemas.openxmlformats.org/officeDocument/2006/relationships/hyperlink" Target="https://mobileonline.garant.ru/" TargetMode="External"/><Relationship Id="rId52" Type="http://schemas.openxmlformats.org/officeDocument/2006/relationships/hyperlink" Target="https://mobileonline.garant.ru/document/redirect/101268/0"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s://mobileonline.garant.ru/" TargetMode="External"/><Relationship Id="rId30" Type="http://schemas.openxmlformats.org/officeDocument/2006/relationships/hyperlink" Target="https://mobileonline.garant.ru/" TargetMode="External"/><Relationship Id="rId35" Type="http://schemas.openxmlformats.org/officeDocument/2006/relationships/hyperlink" Target="https://mobileonline.garant.ru/" TargetMode="External"/><Relationship Id="rId43" Type="http://schemas.openxmlformats.org/officeDocument/2006/relationships/hyperlink" Target="https://mobileonline.garant.ru/" TargetMode="External"/><Relationship Id="rId48" Type="http://schemas.openxmlformats.org/officeDocument/2006/relationships/image" Target="media/image1.emf"/><Relationship Id="rId8" Type="http://schemas.openxmlformats.org/officeDocument/2006/relationships/hyperlink" Target="https://mobileonline.garant.ru/" TargetMode="External"/><Relationship Id="rId51" Type="http://schemas.openxmlformats.org/officeDocument/2006/relationships/hyperlink" Target="https://mobileonline.garant.ru/document/redirect/2090019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6431D-45C0-4639-A1DA-B3D34026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23381</Words>
  <Characters>133274</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Елена Анатольевна</dc:creator>
  <cp:keywords/>
  <dc:description/>
  <cp:lastModifiedBy>Кренц Ольга Валерьевна</cp:lastModifiedBy>
  <cp:revision>133</cp:revision>
  <cp:lastPrinted>2022-01-18T03:08:00Z</cp:lastPrinted>
  <dcterms:created xsi:type="dcterms:W3CDTF">2015-04-08T10:12:00Z</dcterms:created>
  <dcterms:modified xsi:type="dcterms:W3CDTF">2024-04-17T08:54:00Z</dcterms:modified>
</cp:coreProperties>
</file>