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sub_1047"/>
    <w:p w:rsidR="00235FAD" w:rsidRDefault="00235FAD" w:rsidP="00235FAD">
      <w:pPr>
        <w:pStyle w:val="1"/>
      </w:pPr>
      <w:r>
        <w:fldChar w:fldCharType="begin"/>
      </w:r>
      <w:r>
        <w:instrText>HYPERLINK "garantF1://71965442.0"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антимонопольной службы от 13 сентября 2018 г. N 1288/18 "Об утверждении форм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bookmarkEnd w:id="0"/>
    <w:p w:rsidR="00235FAD" w:rsidRDefault="00235FAD" w:rsidP="00235FAD">
      <w:pPr>
        <w:pStyle w:val="1"/>
      </w:pPr>
      <w:r>
        <w:fldChar w:fldCharType="begin"/>
      </w:r>
      <w:r>
        <w:instrText>HYPERLINK "garantF1://71965442.1000"</w:instrText>
      </w:r>
      <w:r>
        <w:fldChar w:fldCharType="separate"/>
      </w:r>
      <w:r>
        <w:rPr>
          <w:rStyle w:val="a4"/>
          <w:b w:val="0"/>
          <w:bCs w:val="0"/>
        </w:rPr>
        <w:t>Приложение N 1. Формы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p w:rsidR="00235FAD" w:rsidRDefault="001313FB" w:rsidP="00235FAD">
      <w:pPr>
        <w:pStyle w:val="1"/>
      </w:pPr>
      <w:hyperlink r:id="rId7" w:history="1">
        <w:r w:rsidR="00235FAD">
          <w:rPr>
            <w:rStyle w:val="a4"/>
            <w:b w:val="0"/>
            <w:bCs w:val="0"/>
          </w:rPr>
          <w:t>V. Теплоснабжение</w:t>
        </w:r>
      </w:hyperlink>
    </w:p>
    <w:p w:rsidR="006306DC" w:rsidRPr="001E4239" w:rsidRDefault="001D7207">
      <w:pPr>
        <w:pStyle w:val="1"/>
        <w:rPr>
          <w:rFonts w:ascii="Times New Roman" w:hAnsi="Times New Roman" w:cs="Times New Roman"/>
        </w:rPr>
      </w:pPr>
      <w:r w:rsidRPr="001E4239">
        <w:rPr>
          <w:rFonts w:ascii="Times New Roman" w:hAnsi="Times New Roman" w:cs="Times New Roman"/>
        </w:rPr>
        <w:t>Форма 4.6 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</w:t>
      </w:r>
    </w:p>
    <w:p w:rsidR="00674C65" w:rsidRPr="001E4239" w:rsidRDefault="00674C65" w:rsidP="00674C65">
      <w:pPr>
        <w:jc w:val="center"/>
        <w:rPr>
          <w:rFonts w:ascii="Times New Roman" w:hAnsi="Times New Roman" w:cs="Times New Roman"/>
          <w:i/>
          <w:color w:val="C00000"/>
        </w:rPr>
      </w:pPr>
      <w:r w:rsidRPr="001E4239">
        <w:rPr>
          <w:rFonts w:ascii="Times New Roman" w:hAnsi="Times New Roman" w:cs="Times New Roman"/>
          <w:i/>
          <w:color w:val="C00000"/>
        </w:rPr>
        <w:t xml:space="preserve">за </w:t>
      </w:r>
      <w:r w:rsidR="006C09CF">
        <w:rPr>
          <w:rFonts w:ascii="Times New Roman" w:hAnsi="Times New Roman" w:cs="Times New Roman"/>
          <w:i/>
          <w:color w:val="C00000"/>
        </w:rPr>
        <w:t>4</w:t>
      </w:r>
      <w:r w:rsidR="00E40F2E">
        <w:rPr>
          <w:rFonts w:ascii="Times New Roman" w:hAnsi="Times New Roman" w:cs="Times New Roman"/>
          <w:i/>
          <w:color w:val="C00000"/>
        </w:rPr>
        <w:t xml:space="preserve"> </w:t>
      </w:r>
      <w:r w:rsidR="00F22A10">
        <w:rPr>
          <w:rFonts w:ascii="Times New Roman" w:hAnsi="Times New Roman" w:cs="Times New Roman"/>
          <w:i/>
          <w:color w:val="C00000"/>
        </w:rPr>
        <w:t>квартал 2021</w:t>
      </w:r>
      <w:r w:rsidRPr="001E4239">
        <w:rPr>
          <w:rFonts w:ascii="Times New Roman" w:hAnsi="Times New Roman" w:cs="Times New Roman"/>
          <w:i/>
          <w:color w:val="C00000"/>
        </w:rPr>
        <w:t xml:space="preserve"> года</w:t>
      </w:r>
    </w:p>
    <w:tbl>
      <w:tblPr>
        <w:tblW w:w="150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418"/>
        <w:gridCol w:w="1275"/>
        <w:gridCol w:w="8806"/>
      </w:tblGrid>
      <w:tr w:rsidR="006306DC" w:rsidRPr="001E4239" w:rsidTr="001E4239"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8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 w:rsidRPr="001E4239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880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06DC" w:rsidRPr="001E4239" w:rsidRDefault="006306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1461"/>
            <w:r w:rsidRPr="001E4239">
              <w:rPr>
                <w:rFonts w:ascii="Times New Roman" w:hAnsi="Times New Roman" w:cs="Times New Roman"/>
              </w:rPr>
              <w:t>1</w:t>
            </w:r>
            <w:bookmarkEnd w:id="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Количество поданных заявок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B25933" w:rsidRDefault="009F5A87" w:rsidP="001E42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Указывается количество поданных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1462"/>
            <w:r w:rsidRPr="001E4239">
              <w:rPr>
                <w:rFonts w:ascii="Times New Roman" w:hAnsi="Times New Roman" w:cs="Times New Roman"/>
              </w:rPr>
              <w:t>2</w:t>
            </w:r>
            <w:bookmarkEnd w:id="3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Количество исполненных заявок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B25933" w:rsidRDefault="00B25933" w:rsidP="001E42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Указывается количество исполненных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1463"/>
            <w:r w:rsidRPr="001E4239">
              <w:rPr>
                <w:rFonts w:ascii="Times New Roman" w:hAnsi="Times New Roman" w:cs="Times New Roman"/>
              </w:rPr>
              <w:t>3</w:t>
            </w:r>
            <w:bookmarkEnd w:id="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Количество заявок с решением об отказе в подключении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8C7109" w:rsidP="001E4239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423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Указывается количество заявок с решением об отказе о подключении (технологическому присоединению) к системе теплоснабжения в течение отчетного квартала.</w:t>
            </w: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sub_1464"/>
            <w:r w:rsidRPr="001E4239">
              <w:rPr>
                <w:rFonts w:ascii="Times New Roman" w:hAnsi="Times New Roman" w:cs="Times New Roman"/>
              </w:rPr>
              <w:t>4</w:t>
            </w:r>
            <w:bookmarkEnd w:id="5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Причины отказа в подключении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6306DC" w:rsidP="001E423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Указывается текстовое описание причин принятия решений об отказе в подключении (технологическом присоединении) к системе теплоснабжения.</w:t>
            </w:r>
          </w:p>
          <w:p w:rsidR="006306DC" w:rsidRPr="001E4239" w:rsidRDefault="006306DC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" w:name="sub_1465"/>
            <w:r w:rsidRPr="001E4239">
              <w:rPr>
                <w:rFonts w:ascii="Times New Roman" w:hAnsi="Times New Roman" w:cs="Times New Roman"/>
              </w:rPr>
              <w:t>5</w:t>
            </w:r>
            <w:bookmarkEnd w:id="6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A03A24" w:rsidP="001E42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Указывается резерв мощности системы теплоснабжения (совокупности систем теплоснабжения в случае, если для них установлены одинаковые тарифы в сфере теплоснабжения.</w:t>
            </w:r>
          </w:p>
          <w:p w:rsidR="006306DC" w:rsidRPr="001E4239" w:rsidRDefault="006306DC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 xml:space="preserve">В случае если регулируемыми организациями оказываются услуги по теплоснабжению по нескольким технологически не связанным между собой </w:t>
            </w:r>
            <w:r w:rsidRPr="001E4239">
              <w:rPr>
                <w:rFonts w:ascii="Times New Roman" w:hAnsi="Times New Roman" w:cs="Times New Roman"/>
              </w:rPr>
              <w:lastRenderedPageBreak/>
              <w:t>системам теплоснабжения, 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      </w: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7" w:name="sub_14651"/>
            <w:r w:rsidRPr="001E4239">
              <w:rPr>
                <w:rFonts w:ascii="Times New Roman" w:hAnsi="Times New Roman" w:cs="Times New Roman"/>
              </w:rPr>
              <w:lastRenderedPageBreak/>
              <w:t>5.1</w:t>
            </w:r>
            <w:bookmarkEnd w:id="7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- система теплоснабжения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Default="00D349DF" w:rsidP="001E42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13,00</w:t>
            </w:r>
          </w:p>
          <w:p w:rsidR="00D349DF" w:rsidRPr="00D349DF" w:rsidRDefault="00D349DF" w:rsidP="00D349DF"/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Указывается резерв мощности для системы теплоснабжения, тариф для которой не является отличным от тарифов других систем теплоснабжения регулируемой организации.</w:t>
            </w:r>
          </w:p>
          <w:p w:rsidR="006306DC" w:rsidRPr="001E4239" w:rsidRDefault="006306DC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При использовании регулируемой организацией нескольких систем теплоснабжения информация о резерве мощности таких систем указывается в отношении каждой системы теплоснабжения в отдельных строках.</w:t>
            </w:r>
          </w:p>
        </w:tc>
      </w:tr>
      <w:tr w:rsidR="008C7109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9" w:rsidRPr="001E4239" w:rsidRDefault="008C7109" w:rsidP="008C71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  <w:lang w:val="en-US"/>
              </w:rPr>
              <w:t>5</w:t>
            </w:r>
            <w:r w:rsidRPr="001E4239">
              <w:rPr>
                <w:rFonts w:ascii="Times New Roman" w:hAnsi="Times New Roman" w:cs="Times New Roman"/>
              </w:rPr>
              <w:t>.</w:t>
            </w:r>
            <w:r w:rsidRPr="001E423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9" w:rsidRPr="001E4239" w:rsidRDefault="008C7109" w:rsidP="008C7109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 xml:space="preserve">- система </w:t>
            </w:r>
            <w:proofErr w:type="spellStart"/>
            <w:r w:rsidRPr="001E4239">
              <w:rPr>
                <w:rFonts w:ascii="Times New Roman" w:hAnsi="Times New Roman" w:cs="Times New Roman"/>
              </w:rPr>
              <w:t>пароснабжения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9" w:rsidRPr="001E4239" w:rsidRDefault="008C7109" w:rsidP="008C71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9" w:rsidRPr="001E4239" w:rsidRDefault="00A03A24" w:rsidP="001E42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99,80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109" w:rsidRPr="001E4239" w:rsidRDefault="008C7109" w:rsidP="008C710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1D7207" w:rsidRPr="001E4239" w:rsidRDefault="001D7207">
      <w:pPr>
        <w:rPr>
          <w:rFonts w:ascii="Times New Roman" w:hAnsi="Times New Roman" w:cs="Times New Roman"/>
        </w:rPr>
      </w:pPr>
    </w:p>
    <w:sectPr w:rsidR="001D7207" w:rsidRPr="001E4239" w:rsidSect="001E4239">
      <w:footerReference w:type="default" r:id="rId8"/>
      <w:pgSz w:w="16800" w:h="11900" w:orient="landscape"/>
      <w:pgMar w:top="1100" w:right="1134" w:bottom="799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3FB" w:rsidRDefault="001313FB" w:rsidP="00B35D5B">
      <w:r>
        <w:separator/>
      </w:r>
    </w:p>
  </w:endnote>
  <w:endnote w:type="continuationSeparator" w:id="0">
    <w:p w:rsidR="001313FB" w:rsidRDefault="001313FB" w:rsidP="00B3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D5B" w:rsidRDefault="00B35D5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C09CF">
      <w:rPr>
        <w:noProof/>
      </w:rPr>
      <w:t>2</w:t>
    </w:r>
    <w:r>
      <w:fldChar w:fldCharType="end"/>
    </w:r>
  </w:p>
  <w:p w:rsidR="00B35D5B" w:rsidRDefault="00B35D5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3FB" w:rsidRDefault="001313FB" w:rsidP="00B35D5B">
      <w:r>
        <w:separator/>
      </w:r>
    </w:p>
  </w:footnote>
  <w:footnote w:type="continuationSeparator" w:id="0">
    <w:p w:rsidR="001313FB" w:rsidRDefault="001313FB" w:rsidP="00B35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E2376"/>
    <w:multiLevelType w:val="hybridMultilevel"/>
    <w:tmpl w:val="BA222F56"/>
    <w:lvl w:ilvl="0" w:tplc="4E8CD0CC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5B"/>
    <w:rsid w:val="001313FB"/>
    <w:rsid w:val="00171D6A"/>
    <w:rsid w:val="001C2852"/>
    <w:rsid w:val="001D7207"/>
    <w:rsid w:val="001E4239"/>
    <w:rsid w:val="00235FAD"/>
    <w:rsid w:val="00292470"/>
    <w:rsid w:val="003004F5"/>
    <w:rsid w:val="0034169C"/>
    <w:rsid w:val="0037223B"/>
    <w:rsid w:val="003C0CAD"/>
    <w:rsid w:val="005230A9"/>
    <w:rsid w:val="00611F48"/>
    <w:rsid w:val="006306DC"/>
    <w:rsid w:val="00674C65"/>
    <w:rsid w:val="00687775"/>
    <w:rsid w:val="006C09CF"/>
    <w:rsid w:val="00754878"/>
    <w:rsid w:val="007A1CBC"/>
    <w:rsid w:val="00855A83"/>
    <w:rsid w:val="008740B6"/>
    <w:rsid w:val="008C7109"/>
    <w:rsid w:val="0093088E"/>
    <w:rsid w:val="009F5A87"/>
    <w:rsid w:val="00A03A24"/>
    <w:rsid w:val="00A32349"/>
    <w:rsid w:val="00A61CE5"/>
    <w:rsid w:val="00AE15EB"/>
    <w:rsid w:val="00B2487E"/>
    <w:rsid w:val="00B25933"/>
    <w:rsid w:val="00B35D5B"/>
    <w:rsid w:val="00BE279E"/>
    <w:rsid w:val="00C00FBB"/>
    <w:rsid w:val="00CD3543"/>
    <w:rsid w:val="00D349DF"/>
    <w:rsid w:val="00DB3616"/>
    <w:rsid w:val="00E0103B"/>
    <w:rsid w:val="00E40F2E"/>
    <w:rsid w:val="00E81F30"/>
    <w:rsid w:val="00ED2C2B"/>
    <w:rsid w:val="00F22A10"/>
    <w:rsid w:val="00FF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80463E"/>
  <w14:defaultImageDpi w14:val="0"/>
  <w15:docId w15:val="{780404CA-8BF2-4FB6-B0B4-04CD32E0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header"/>
    <w:basedOn w:val="a"/>
    <w:link w:val="a9"/>
    <w:uiPriority w:val="99"/>
    <w:unhideWhenUsed/>
    <w:rsid w:val="00B35D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35D5B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35D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35D5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71965442.15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Камотина Елена Валерьевна</cp:lastModifiedBy>
  <cp:revision>14</cp:revision>
  <cp:lastPrinted>2019-01-11T09:28:00Z</cp:lastPrinted>
  <dcterms:created xsi:type="dcterms:W3CDTF">2020-02-26T09:10:00Z</dcterms:created>
  <dcterms:modified xsi:type="dcterms:W3CDTF">2022-01-13T04:36:00Z</dcterms:modified>
</cp:coreProperties>
</file>