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F9" w:rsidRDefault="00F128F9" w:rsidP="00F128F9">
      <w:pPr>
        <w:pStyle w:val="1"/>
      </w:pPr>
      <w:r>
        <w:t xml:space="preserve">Информация о качестве обслуживания потребителей услуг </w:t>
      </w:r>
    </w:p>
    <w:p w:rsidR="00F128F9" w:rsidRDefault="00F128F9" w:rsidP="00F128F9"/>
    <w:p w:rsidR="00F128F9" w:rsidRDefault="00D47E0B" w:rsidP="00F128F9">
      <w:pPr>
        <w:ind w:firstLine="698"/>
        <w:jc w:val="center"/>
      </w:pPr>
      <w:r>
        <w:rPr>
          <w:u w:val="single"/>
        </w:rPr>
        <w:t xml:space="preserve">  </w:t>
      </w:r>
      <w:r w:rsidR="008841E0">
        <w:rPr>
          <w:u w:val="single"/>
        </w:rPr>
        <w:t>А</w:t>
      </w:r>
      <w:r w:rsidRPr="00D47E0B">
        <w:rPr>
          <w:u w:val="single"/>
        </w:rPr>
        <w:t>кционерное общество «Северский трубный завод»</w:t>
      </w:r>
      <w:r>
        <w:t xml:space="preserve"> </w:t>
      </w:r>
      <w:r w:rsidR="00F128F9">
        <w:t>за</w:t>
      </w:r>
      <w:r>
        <w:rPr>
          <w:u w:val="single"/>
        </w:rPr>
        <w:t xml:space="preserve">   20</w:t>
      </w:r>
      <w:r w:rsidR="008841E0">
        <w:rPr>
          <w:u w:val="single"/>
        </w:rPr>
        <w:t>2</w:t>
      </w:r>
      <w:r w:rsidR="001E434B">
        <w:rPr>
          <w:u w:val="single"/>
        </w:rPr>
        <w:t>1</w:t>
      </w:r>
      <w:r>
        <w:rPr>
          <w:u w:val="single"/>
        </w:rPr>
        <w:t xml:space="preserve">   </w:t>
      </w:r>
      <w:r w:rsidR="00F128F9">
        <w:t>год</w:t>
      </w:r>
    </w:p>
    <w:p w:rsidR="00F128F9" w:rsidRDefault="00F128F9" w:rsidP="00F128F9">
      <w:pPr>
        <w:ind w:firstLine="698"/>
        <w:jc w:val="center"/>
      </w:pPr>
      <w:r>
        <w:t>(наименование сетевой организации)</w:t>
      </w:r>
    </w:p>
    <w:p w:rsidR="00F128F9" w:rsidRDefault="00F128F9" w:rsidP="00F128F9"/>
    <w:p w:rsidR="00F128F9" w:rsidRDefault="00F128F9" w:rsidP="00F128F9">
      <w:pPr>
        <w:pStyle w:val="1"/>
      </w:pPr>
      <w:bookmarkStart w:id="0" w:name="sub_17100"/>
      <w:r>
        <w:t>1. Общая информация о сетевой организации</w:t>
      </w:r>
    </w:p>
    <w:p w:rsidR="00E27AC1" w:rsidRDefault="00F128F9" w:rsidP="00F128F9">
      <w:bookmarkStart w:id="1" w:name="sub_17101"/>
      <w:bookmarkEnd w:id="0"/>
      <w:r>
        <w:t xml:space="preserve"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</w:t>
      </w:r>
      <w:r w:rsidR="00430665">
        <w:t>году, предшествующему отчетному:</w:t>
      </w:r>
    </w:p>
    <w:p w:rsidR="00737FC5" w:rsidRDefault="00737FC5" w:rsidP="00F128F9"/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071"/>
        <w:gridCol w:w="1145"/>
        <w:gridCol w:w="1306"/>
        <w:gridCol w:w="1089"/>
        <w:gridCol w:w="871"/>
        <w:gridCol w:w="1090"/>
        <w:gridCol w:w="871"/>
        <w:gridCol w:w="871"/>
        <w:gridCol w:w="871"/>
        <w:gridCol w:w="871"/>
        <w:gridCol w:w="1307"/>
        <w:gridCol w:w="2179"/>
      </w:tblGrid>
      <w:tr w:rsidR="00DC3664" w:rsidTr="00AD6C38">
        <w:trPr>
          <w:trHeight w:val="406"/>
        </w:trPr>
        <w:tc>
          <w:tcPr>
            <w:tcW w:w="2071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Год</w:t>
            </w:r>
          </w:p>
        </w:tc>
        <w:tc>
          <w:tcPr>
            <w:tcW w:w="5500" w:type="dxa"/>
            <w:gridSpan w:val="5"/>
            <w:vAlign w:val="center"/>
          </w:tcPr>
          <w:p w:rsidR="00DC3664" w:rsidRDefault="00DC3664" w:rsidP="001E434B">
            <w:pPr>
              <w:ind w:firstLine="0"/>
              <w:jc w:val="center"/>
            </w:pPr>
            <w:r>
              <w:t>20</w:t>
            </w:r>
            <w:r w:rsidR="001E434B">
              <w:t>20</w:t>
            </w:r>
            <w:r>
              <w:t xml:space="preserve"> год</w:t>
            </w:r>
          </w:p>
        </w:tc>
        <w:tc>
          <w:tcPr>
            <w:tcW w:w="4791" w:type="dxa"/>
            <w:gridSpan w:val="5"/>
            <w:vAlign w:val="center"/>
          </w:tcPr>
          <w:p w:rsidR="00DC3664" w:rsidRDefault="00DC3664" w:rsidP="001E434B">
            <w:pPr>
              <w:ind w:firstLine="0"/>
              <w:jc w:val="center"/>
            </w:pPr>
            <w:r>
              <w:t>20</w:t>
            </w:r>
            <w:r w:rsidR="008841E0">
              <w:t>2</w:t>
            </w:r>
            <w:r w:rsidR="001E434B">
              <w:t>1</w:t>
            </w:r>
            <w:r>
              <w:t xml:space="preserve"> год</w:t>
            </w:r>
          </w:p>
        </w:tc>
        <w:tc>
          <w:tcPr>
            <w:tcW w:w="2179" w:type="dxa"/>
            <w:vMerge w:val="restart"/>
            <w:vAlign w:val="center"/>
          </w:tcPr>
          <w:p w:rsidR="00DC3664" w:rsidRPr="00E27AC1" w:rsidRDefault="00DC3664" w:rsidP="00DC3664">
            <w:pPr>
              <w:ind w:firstLine="0"/>
              <w:jc w:val="center"/>
            </w:pPr>
            <w:r>
              <w:t>Динамика изменения показателей</w:t>
            </w:r>
            <w:r w:rsidR="00CE289C">
              <w:t>, %</w:t>
            </w:r>
          </w:p>
        </w:tc>
      </w:tr>
      <w:tr w:rsidR="00DC3664" w:rsidTr="00AD6C38">
        <w:trPr>
          <w:trHeight w:val="295"/>
        </w:trPr>
        <w:tc>
          <w:tcPr>
            <w:tcW w:w="2071" w:type="dxa"/>
            <w:vMerge w:val="restart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Уровень напряжения</w:t>
            </w:r>
          </w:p>
        </w:tc>
        <w:tc>
          <w:tcPr>
            <w:tcW w:w="1145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1306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3050" w:type="dxa"/>
            <w:gridSpan w:val="3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DC3664" w:rsidRDefault="00DC3664" w:rsidP="00DC3664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3048" w:type="dxa"/>
            <w:gridSpan w:val="3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2179" w:type="dxa"/>
            <w:vMerge/>
          </w:tcPr>
          <w:p w:rsidR="00DC3664" w:rsidRDefault="00DC3664" w:rsidP="00F128F9">
            <w:pPr>
              <w:ind w:firstLine="0"/>
            </w:pPr>
          </w:p>
        </w:tc>
      </w:tr>
      <w:tr w:rsidR="00DC3664" w:rsidTr="00AD6C38">
        <w:trPr>
          <w:trHeight w:val="1468"/>
        </w:trPr>
        <w:tc>
          <w:tcPr>
            <w:tcW w:w="20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145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306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1089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089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8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871" w:type="dxa"/>
            <w:vMerge/>
            <w:vAlign w:val="center"/>
          </w:tcPr>
          <w:p w:rsidR="00DC3664" w:rsidRDefault="00DC3664" w:rsidP="00DC3664">
            <w:pPr>
              <w:ind w:firstLine="0"/>
              <w:jc w:val="center"/>
            </w:pP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1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306" w:type="dxa"/>
            <w:vAlign w:val="center"/>
          </w:tcPr>
          <w:p w:rsidR="00DC3664" w:rsidRPr="00E27AC1" w:rsidRDefault="00DC3664" w:rsidP="00DC366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179" w:type="dxa"/>
            <w:vMerge/>
          </w:tcPr>
          <w:p w:rsidR="00DC3664" w:rsidRDefault="00DC3664" w:rsidP="00F128F9">
            <w:pPr>
              <w:ind w:firstLine="0"/>
            </w:pP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ВН (110 кВ и выше)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8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4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4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8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CE289C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4</w:t>
            </w:r>
          </w:p>
        </w:tc>
        <w:tc>
          <w:tcPr>
            <w:tcW w:w="1306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4</w:t>
            </w:r>
          </w:p>
        </w:tc>
        <w:tc>
          <w:tcPr>
            <w:tcW w:w="2179" w:type="dxa"/>
            <w:vAlign w:val="center"/>
          </w:tcPr>
          <w:p w:rsidR="00DC3664" w:rsidRPr="00C0743E" w:rsidRDefault="008F0C4D" w:rsidP="00DC3664">
            <w:pPr>
              <w:ind w:firstLine="0"/>
              <w:jc w:val="center"/>
            </w:pPr>
            <w:r w:rsidRPr="00C0743E"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СН1 (35 – 60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1306" w:type="dxa"/>
            <w:vAlign w:val="center"/>
          </w:tcPr>
          <w:p w:rsidR="00DC3664" w:rsidRPr="008F5400" w:rsidRDefault="008F0C4D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2179" w:type="dxa"/>
            <w:vAlign w:val="center"/>
          </w:tcPr>
          <w:p w:rsidR="00DC3664" w:rsidRPr="00C0743E" w:rsidRDefault="00C015AD" w:rsidP="00DC3664">
            <w:pPr>
              <w:ind w:firstLine="0"/>
              <w:jc w:val="center"/>
            </w:pPr>
            <w:r w:rsidRPr="00C0743E"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СН2 (1 – 20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B47157">
            <w:pPr>
              <w:ind w:firstLine="0"/>
              <w:jc w:val="center"/>
            </w:pPr>
            <w:r>
              <w:t>22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6</w:t>
            </w:r>
          </w:p>
        </w:tc>
        <w:tc>
          <w:tcPr>
            <w:tcW w:w="1089" w:type="dxa"/>
            <w:vAlign w:val="center"/>
          </w:tcPr>
          <w:p w:rsidR="00DC3664" w:rsidRDefault="008841E0" w:rsidP="00DD3608">
            <w:pPr>
              <w:ind w:firstLine="0"/>
              <w:jc w:val="center"/>
            </w:pPr>
            <w:r>
              <w:t>16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22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6</w:t>
            </w:r>
          </w:p>
        </w:tc>
        <w:tc>
          <w:tcPr>
            <w:tcW w:w="1306" w:type="dxa"/>
            <w:vAlign w:val="center"/>
          </w:tcPr>
          <w:p w:rsidR="00DC3664" w:rsidRPr="008F5400" w:rsidRDefault="00DE3886" w:rsidP="00C0743E">
            <w:pPr>
              <w:ind w:firstLine="0"/>
              <w:jc w:val="center"/>
            </w:pPr>
            <w:r w:rsidRPr="008F5400">
              <w:t>1</w:t>
            </w:r>
            <w:r w:rsidR="00C0743E" w:rsidRPr="008F5400">
              <w:t>6</w:t>
            </w:r>
          </w:p>
        </w:tc>
        <w:tc>
          <w:tcPr>
            <w:tcW w:w="2179" w:type="dxa"/>
            <w:vAlign w:val="center"/>
          </w:tcPr>
          <w:p w:rsidR="00DC3664" w:rsidRPr="00C0743E" w:rsidRDefault="008F5400" w:rsidP="00DE3886">
            <w:pPr>
              <w:ind w:firstLine="0"/>
              <w:jc w:val="center"/>
            </w:pPr>
            <w:r>
              <w:t>0</w:t>
            </w:r>
          </w:p>
        </w:tc>
      </w:tr>
      <w:tr w:rsidR="00DC3664" w:rsidTr="00AD6C38">
        <w:trPr>
          <w:trHeight w:val="573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НН (до 1 кВ)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2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C015AD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089" w:type="dxa"/>
            <w:vAlign w:val="center"/>
          </w:tcPr>
          <w:p w:rsidR="00DC3664" w:rsidRDefault="008841E0" w:rsidP="00DC3664">
            <w:pPr>
              <w:ind w:firstLine="0"/>
              <w:jc w:val="center"/>
            </w:pPr>
            <w:r>
              <w:t>2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1306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2</w:t>
            </w:r>
          </w:p>
        </w:tc>
        <w:tc>
          <w:tcPr>
            <w:tcW w:w="2179" w:type="dxa"/>
            <w:vAlign w:val="center"/>
          </w:tcPr>
          <w:p w:rsidR="00DC3664" w:rsidRPr="00C0743E" w:rsidRDefault="008F5400" w:rsidP="00C0743E">
            <w:pPr>
              <w:ind w:firstLine="0"/>
              <w:jc w:val="center"/>
            </w:pPr>
            <w:r>
              <w:t>0</w:t>
            </w:r>
          </w:p>
        </w:tc>
      </w:tr>
      <w:tr w:rsidR="00DC3664" w:rsidTr="00AD6C38">
        <w:trPr>
          <w:trHeight w:val="312"/>
        </w:trPr>
        <w:tc>
          <w:tcPr>
            <w:tcW w:w="2071" w:type="dxa"/>
          </w:tcPr>
          <w:p w:rsidR="00DC3664" w:rsidRDefault="00DC3664" w:rsidP="00F128F9">
            <w:pPr>
              <w:ind w:firstLine="0"/>
            </w:pPr>
            <w:r>
              <w:t>Всего</w:t>
            </w:r>
          </w:p>
        </w:tc>
        <w:tc>
          <w:tcPr>
            <w:tcW w:w="1145" w:type="dxa"/>
            <w:vAlign w:val="center"/>
          </w:tcPr>
          <w:p w:rsidR="00DC3664" w:rsidRDefault="00DC3664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1306" w:type="dxa"/>
            <w:vAlign w:val="center"/>
          </w:tcPr>
          <w:p w:rsidR="00DC3664" w:rsidRDefault="008841E0" w:rsidP="00B47157">
            <w:pPr>
              <w:ind w:firstLine="0"/>
              <w:jc w:val="center"/>
            </w:pPr>
            <w:r>
              <w:t>30</w:t>
            </w:r>
          </w:p>
        </w:tc>
        <w:tc>
          <w:tcPr>
            <w:tcW w:w="1089" w:type="dxa"/>
            <w:vAlign w:val="center"/>
          </w:tcPr>
          <w:p w:rsidR="00DC3664" w:rsidRDefault="00CE289C" w:rsidP="00DC3664">
            <w:pPr>
              <w:ind w:firstLine="0"/>
              <w:jc w:val="center"/>
            </w:pPr>
            <w:r>
              <w:t>0</w:t>
            </w:r>
          </w:p>
        </w:tc>
        <w:tc>
          <w:tcPr>
            <w:tcW w:w="871" w:type="dxa"/>
            <w:vAlign w:val="center"/>
          </w:tcPr>
          <w:p w:rsidR="00DC3664" w:rsidRDefault="00B47157" w:rsidP="00DC3664">
            <w:pPr>
              <w:ind w:firstLine="0"/>
              <w:jc w:val="center"/>
            </w:pPr>
            <w:r>
              <w:t>9</w:t>
            </w:r>
          </w:p>
        </w:tc>
        <w:tc>
          <w:tcPr>
            <w:tcW w:w="1089" w:type="dxa"/>
            <w:vAlign w:val="center"/>
          </w:tcPr>
          <w:p w:rsidR="00DC3664" w:rsidRDefault="00C015AD" w:rsidP="008841E0">
            <w:pPr>
              <w:ind w:firstLine="0"/>
              <w:jc w:val="center"/>
            </w:pPr>
            <w:r>
              <w:t>2</w:t>
            </w:r>
            <w:r w:rsidR="008841E0">
              <w:t>0</w:t>
            </w:r>
          </w:p>
        </w:tc>
        <w:tc>
          <w:tcPr>
            <w:tcW w:w="871" w:type="dxa"/>
            <w:vAlign w:val="center"/>
          </w:tcPr>
          <w:p w:rsidR="00DC3664" w:rsidRPr="00C0743E" w:rsidRDefault="00F34CF4" w:rsidP="00DC3664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C0743E" w:rsidP="00DC3664">
            <w:pPr>
              <w:ind w:firstLine="0"/>
              <w:jc w:val="center"/>
            </w:pPr>
            <w:r w:rsidRPr="008F5400">
              <w:t>30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0</w:t>
            </w:r>
          </w:p>
        </w:tc>
        <w:tc>
          <w:tcPr>
            <w:tcW w:w="871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9</w:t>
            </w:r>
          </w:p>
        </w:tc>
        <w:tc>
          <w:tcPr>
            <w:tcW w:w="1306" w:type="dxa"/>
            <w:vAlign w:val="center"/>
          </w:tcPr>
          <w:p w:rsidR="00DC3664" w:rsidRPr="008F5400" w:rsidRDefault="00DE3886" w:rsidP="00DC3664">
            <w:pPr>
              <w:ind w:firstLine="0"/>
              <w:jc w:val="center"/>
            </w:pPr>
            <w:r w:rsidRPr="008F5400">
              <w:t>20</w:t>
            </w:r>
          </w:p>
        </w:tc>
        <w:tc>
          <w:tcPr>
            <w:tcW w:w="2179" w:type="dxa"/>
            <w:vAlign w:val="center"/>
          </w:tcPr>
          <w:p w:rsidR="00DC3664" w:rsidRPr="00C0743E" w:rsidRDefault="00DC3664" w:rsidP="00DC3664">
            <w:pPr>
              <w:ind w:firstLine="0"/>
              <w:jc w:val="center"/>
            </w:pPr>
          </w:p>
        </w:tc>
      </w:tr>
    </w:tbl>
    <w:p w:rsidR="00F128F9" w:rsidRDefault="00F128F9" w:rsidP="00F128F9">
      <w:r>
        <w:t xml:space="preserve"> </w:t>
      </w:r>
    </w:p>
    <w:p w:rsidR="00A46959" w:rsidRDefault="00A46959">
      <w:pPr>
        <w:widowControl/>
        <w:autoSpaceDE/>
        <w:autoSpaceDN/>
        <w:adjustRightInd/>
        <w:spacing w:after="200" w:line="276" w:lineRule="auto"/>
        <w:ind w:firstLine="0"/>
        <w:jc w:val="left"/>
      </w:pPr>
      <w:bookmarkStart w:id="2" w:name="sub_17102"/>
      <w:bookmarkEnd w:id="1"/>
      <w:r>
        <w:br w:type="page"/>
      </w:r>
    </w:p>
    <w:p w:rsidR="00E42A37" w:rsidRDefault="00F128F9" w:rsidP="00F128F9">
      <w:r>
        <w:lastRenderedPageBreak/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</w:t>
      </w:r>
      <w:r w:rsidR="000B25EA">
        <w:t>оду, предшествующему отчетному:</w:t>
      </w:r>
    </w:p>
    <w:p w:rsidR="00A46959" w:rsidRDefault="00A46959" w:rsidP="00F128F9"/>
    <w:tbl>
      <w:tblPr>
        <w:tblStyle w:val="af6"/>
        <w:tblW w:w="14610" w:type="dxa"/>
        <w:tblLayout w:type="fixed"/>
        <w:tblLook w:val="04A0" w:firstRow="1" w:lastRow="0" w:firstColumn="1" w:lastColumn="0" w:noHBand="0" w:noVBand="1"/>
      </w:tblPr>
      <w:tblGrid>
        <w:gridCol w:w="4057"/>
        <w:gridCol w:w="788"/>
        <w:gridCol w:w="788"/>
        <w:gridCol w:w="1259"/>
        <w:gridCol w:w="788"/>
        <w:gridCol w:w="788"/>
        <w:gridCol w:w="788"/>
        <w:gridCol w:w="630"/>
        <w:gridCol w:w="1260"/>
        <w:gridCol w:w="788"/>
        <w:gridCol w:w="1102"/>
        <w:gridCol w:w="1574"/>
      </w:tblGrid>
      <w:tr w:rsidR="00C33317" w:rsidRPr="00E27AC1" w:rsidTr="00AD6C38">
        <w:trPr>
          <w:trHeight w:val="369"/>
        </w:trPr>
        <w:tc>
          <w:tcPr>
            <w:tcW w:w="4057" w:type="dxa"/>
            <w:vAlign w:val="center"/>
          </w:tcPr>
          <w:p w:rsidR="00C33317" w:rsidRDefault="00C33317" w:rsidP="00737FC5">
            <w:pPr>
              <w:ind w:firstLine="0"/>
              <w:jc w:val="center"/>
            </w:pPr>
            <w:r>
              <w:t>Год</w:t>
            </w:r>
          </w:p>
        </w:tc>
        <w:tc>
          <w:tcPr>
            <w:tcW w:w="4409" w:type="dxa"/>
            <w:gridSpan w:val="5"/>
            <w:vAlign w:val="center"/>
          </w:tcPr>
          <w:p w:rsidR="00C33317" w:rsidRDefault="00C33317" w:rsidP="008F5400">
            <w:pPr>
              <w:ind w:firstLine="0"/>
              <w:jc w:val="center"/>
            </w:pPr>
            <w:r>
              <w:t>201</w:t>
            </w:r>
            <w:r w:rsidR="008F5400">
              <w:t>9</w:t>
            </w:r>
            <w:r>
              <w:t xml:space="preserve"> год</w:t>
            </w:r>
          </w:p>
        </w:tc>
        <w:tc>
          <w:tcPr>
            <w:tcW w:w="4567" w:type="dxa"/>
            <w:gridSpan w:val="5"/>
            <w:vAlign w:val="center"/>
          </w:tcPr>
          <w:p w:rsidR="00C33317" w:rsidRDefault="00C33317" w:rsidP="008F5400">
            <w:pPr>
              <w:ind w:firstLine="0"/>
              <w:jc w:val="center"/>
            </w:pPr>
            <w:r>
              <w:t>20</w:t>
            </w:r>
            <w:r w:rsidR="008F5400">
              <w:t>20</w:t>
            </w:r>
            <w:r>
              <w:t xml:space="preserve"> год</w:t>
            </w:r>
          </w:p>
        </w:tc>
        <w:tc>
          <w:tcPr>
            <w:tcW w:w="1574" w:type="dxa"/>
            <w:vMerge w:val="restart"/>
            <w:vAlign w:val="center"/>
          </w:tcPr>
          <w:p w:rsidR="00C33317" w:rsidRPr="00E27AC1" w:rsidRDefault="00C33317" w:rsidP="00737FC5">
            <w:pPr>
              <w:ind w:firstLine="0"/>
              <w:jc w:val="center"/>
            </w:pPr>
            <w:r>
              <w:t>Динамика изменения показателей</w:t>
            </w:r>
          </w:p>
        </w:tc>
      </w:tr>
      <w:tr w:rsidR="00C33317" w:rsidTr="00AD6C38">
        <w:trPr>
          <w:cantSplit/>
          <w:trHeight w:val="3688"/>
        </w:trPr>
        <w:tc>
          <w:tcPr>
            <w:tcW w:w="4057" w:type="dxa"/>
            <w:vAlign w:val="center"/>
          </w:tcPr>
          <w:p w:rsidR="00C33317" w:rsidRDefault="00C33317" w:rsidP="00737FC5">
            <w:pPr>
              <w:ind w:firstLine="0"/>
              <w:jc w:val="center"/>
            </w:pPr>
            <w:r>
              <w:t>Количество точек поставки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1259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>Бесхозные объекты электросетевого хозяйства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E42A37">
            <w:pPr>
              <w:ind w:left="113" w:right="113" w:firstLine="0"/>
              <w:jc w:val="center"/>
            </w:pPr>
            <w:r>
              <w:t xml:space="preserve">Приборы учета с возможностью дистанционного сбора  данных 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Физические лица</w:t>
            </w:r>
          </w:p>
        </w:tc>
        <w:tc>
          <w:tcPr>
            <w:tcW w:w="630" w:type="dxa"/>
            <w:textDirection w:val="btLr"/>
            <w:vAlign w:val="center"/>
          </w:tcPr>
          <w:p w:rsidR="00C33317" w:rsidRDefault="00C33317" w:rsidP="00C33317">
            <w:pPr>
              <w:ind w:left="113" w:right="113" w:firstLine="0"/>
              <w:jc w:val="center"/>
            </w:pPr>
            <w:r>
              <w:t>Юридические лица</w:t>
            </w:r>
          </w:p>
        </w:tc>
        <w:tc>
          <w:tcPr>
            <w:tcW w:w="1260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788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>Бесхозные объекты электросетевого хозяйства</w:t>
            </w:r>
          </w:p>
        </w:tc>
        <w:tc>
          <w:tcPr>
            <w:tcW w:w="1102" w:type="dxa"/>
            <w:textDirection w:val="btLr"/>
            <w:vAlign w:val="center"/>
          </w:tcPr>
          <w:p w:rsidR="00C33317" w:rsidRPr="00E42A37" w:rsidRDefault="00C33317" w:rsidP="00C33317">
            <w:pPr>
              <w:ind w:left="113" w:right="113" w:firstLine="0"/>
              <w:jc w:val="center"/>
            </w:pPr>
            <w:r>
              <w:t xml:space="preserve">Приборы учета с возможностью дистанционного сбора  данных </w:t>
            </w:r>
          </w:p>
        </w:tc>
        <w:tc>
          <w:tcPr>
            <w:tcW w:w="1574" w:type="dxa"/>
            <w:vMerge/>
          </w:tcPr>
          <w:p w:rsidR="00C33317" w:rsidRDefault="00C33317" w:rsidP="00737FC5">
            <w:pPr>
              <w:ind w:firstLine="0"/>
            </w:pPr>
          </w:p>
        </w:tc>
      </w:tr>
      <w:tr w:rsidR="00A46959" w:rsidTr="00AD6C38">
        <w:trPr>
          <w:trHeight w:val="594"/>
        </w:trPr>
        <w:tc>
          <w:tcPr>
            <w:tcW w:w="4057" w:type="dxa"/>
          </w:tcPr>
          <w:p w:rsidR="00E42A37" w:rsidRDefault="00E42A37" w:rsidP="00737FC5">
            <w:pPr>
              <w:ind w:firstLine="0"/>
            </w:pPr>
            <w:r>
              <w:t>всего</w:t>
            </w:r>
          </w:p>
        </w:tc>
        <w:tc>
          <w:tcPr>
            <w:tcW w:w="788" w:type="dxa"/>
            <w:vAlign w:val="center"/>
          </w:tcPr>
          <w:p w:rsidR="00E42A37" w:rsidRDefault="00A46959" w:rsidP="00C33317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8F5400" w:rsidP="001E434B">
            <w:pPr>
              <w:ind w:firstLine="0"/>
              <w:jc w:val="center"/>
            </w:pPr>
            <w:r>
              <w:t>5</w:t>
            </w:r>
            <w:r w:rsidR="001E434B">
              <w:t>0</w:t>
            </w:r>
          </w:p>
        </w:tc>
        <w:tc>
          <w:tcPr>
            <w:tcW w:w="1259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290C81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788" w:type="dxa"/>
            <w:vAlign w:val="center"/>
          </w:tcPr>
          <w:p w:rsidR="00E42A37" w:rsidRDefault="00A46959" w:rsidP="00C33317">
            <w:pPr>
              <w:ind w:firstLine="0"/>
              <w:jc w:val="center"/>
            </w:pPr>
            <w:r>
              <w:t>0</w:t>
            </w:r>
          </w:p>
        </w:tc>
        <w:tc>
          <w:tcPr>
            <w:tcW w:w="630" w:type="dxa"/>
            <w:vAlign w:val="center"/>
          </w:tcPr>
          <w:p w:rsidR="00E42A37" w:rsidRPr="0010335C" w:rsidRDefault="00823C59" w:rsidP="0010335C">
            <w:pPr>
              <w:ind w:firstLine="0"/>
              <w:jc w:val="center"/>
              <w:rPr>
                <w:lang w:val="en-US"/>
              </w:rPr>
            </w:pPr>
            <w:r>
              <w:t>5</w:t>
            </w:r>
            <w:r w:rsidR="0010335C">
              <w:rPr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1102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1574" w:type="dxa"/>
            <w:vAlign w:val="center"/>
          </w:tcPr>
          <w:p w:rsidR="00E42A37" w:rsidRDefault="001E434B" w:rsidP="001E434B">
            <w:pPr>
              <w:ind w:firstLine="0"/>
              <w:jc w:val="center"/>
            </w:pPr>
            <w:r>
              <w:t>0</w:t>
            </w:r>
            <w:r w:rsidR="00A46959">
              <w:t>%</w:t>
            </w:r>
          </w:p>
        </w:tc>
      </w:tr>
      <w:tr w:rsidR="00A46959" w:rsidTr="00AD6C38">
        <w:trPr>
          <w:trHeight w:val="805"/>
        </w:trPr>
        <w:tc>
          <w:tcPr>
            <w:tcW w:w="4057" w:type="dxa"/>
          </w:tcPr>
          <w:p w:rsidR="00E42A37" w:rsidRDefault="00E42A37" w:rsidP="00A46959">
            <w:pPr>
              <w:ind w:firstLine="0"/>
              <w:jc w:val="left"/>
            </w:pPr>
            <w:r>
              <w:t>Точек поставки, оборудованных приборами учета электрической энергии</w:t>
            </w:r>
          </w:p>
        </w:tc>
        <w:tc>
          <w:tcPr>
            <w:tcW w:w="788" w:type="dxa"/>
            <w:vAlign w:val="center"/>
          </w:tcPr>
          <w:p w:rsidR="00E42A37" w:rsidRDefault="00E42A37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8F5400" w:rsidP="001E434B">
            <w:pPr>
              <w:ind w:firstLine="0"/>
              <w:jc w:val="center"/>
            </w:pPr>
            <w:r>
              <w:t>5</w:t>
            </w:r>
            <w:r w:rsidR="001E434B">
              <w:t>0</w:t>
            </w:r>
          </w:p>
        </w:tc>
        <w:tc>
          <w:tcPr>
            <w:tcW w:w="1259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A46959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290C81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788" w:type="dxa"/>
            <w:vAlign w:val="center"/>
          </w:tcPr>
          <w:p w:rsidR="00E42A37" w:rsidRDefault="00E42A37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630" w:type="dxa"/>
            <w:vAlign w:val="center"/>
          </w:tcPr>
          <w:p w:rsidR="00E42A37" w:rsidRPr="0010335C" w:rsidRDefault="0010335C" w:rsidP="00737FC5">
            <w:pPr>
              <w:ind w:firstLine="0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1260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788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0</w:t>
            </w:r>
          </w:p>
        </w:tc>
        <w:tc>
          <w:tcPr>
            <w:tcW w:w="1102" w:type="dxa"/>
            <w:vAlign w:val="center"/>
          </w:tcPr>
          <w:p w:rsidR="00E42A37" w:rsidRDefault="00DE3886" w:rsidP="00737FC5">
            <w:pPr>
              <w:ind w:firstLine="0"/>
              <w:jc w:val="center"/>
            </w:pPr>
            <w:r>
              <w:t>28</w:t>
            </w:r>
          </w:p>
        </w:tc>
        <w:tc>
          <w:tcPr>
            <w:tcW w:w="1574" w:type="dxa"/>
            <w:vAlign w:val="center"/>
          </w:tcPr>
          <w:p w:rsidR="00E42A37" w:rsidRDefault="00A46959" w:rsidP="001E434B">
            <w:pPr>
              <w:ind w:firstLine="0"/>
              <w:jc w:val="center"/>
            </w:pPr>
            <w:r>
              <w:t xml:space="preserve"> </w:t>
            </w:r>
            <w:r w:rsidR="001E434B">
              <w:t>0</w:t>
            </w:r>
            <w:r>
              <w:t>%</w:t>
            </w:r>
          </w:p>
        </w:tc>
      </w:tr>
    </w:tbl>
    <w:p w:rsidR="00E3385C" w:rsidRDefault="00E3385C" w:rsidP="00F128F9">
      <w:bookmarkStart w:id="3" w:name="sub_17103"/>
      <w:bookmarkEnd w:id="2"/>
    </w:p>
    <w:p w:rsidR="00E3385C" w:rsidRDefault="00E3385C">
      <w:pPr>
        <w:widowControl/>
        <w:autoSpaceDE/>
        <w:autoSpaceDN/>
        <w:adjustRightInd/>
        <w:spacing w:after="200" w:line="276" w:lineRule="auto"/>
        <w:ind w:firstLine="0"/>
        <w:jc w:val="left"/>
      </w:pPr>
      <w:r>
        <w:br w:type="page"/>
      </w:r>
    </w:p>
    <w:p w:rsidR="00F128F9" w:rsidRDefault="00F128F9" w:rsidP="00F128F9">
      <w:r>
        <w:lastRenderedPageBreak/>
        <w:t>1.3. 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 кВ, 35 кВ, 6(10) кВ в динамике относительно го</w:t>
      </w:r>
      <w:r w:rsidR="00432936">
        <w:t>да, предшествующего отчетному:</w:t>
      </w:r>
    </w:p>
    <w:p w:rsidR="00432936" w:rsidRDefault="00432936" w:rsidP="00F128F9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1843"/>
        <w:gridCol w:w="1843"/>
        <w:gridCol w:w="1631"/>
        <w:gridCol w:w="1879"/>
        <w:gridCol w:w="1879"/>
        <w:gridCol w:w="1879"/>
      </w:tblGrid>
      <w:tr w:rsidR="007C65D5" w:rsidTr="007C65D5">
        <w:tc>
          <w:tcPr>
            <w:tcW w:w="2518" w:type="dxa"/>
            <w:vMerge w:val="restart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Уровни напряжения</w:t>
            </w:r>
          </w:p>
        </w:tc>
        <w:tc>
          <w:tcPr>
            <w:tcW w:w="5245" w:type="dxa"/>
            <w:gridSpan w:val="3"/>
            <w:vAlign w:val="center"/>
          </w:tcPr>
          <w:p w:rsidR="007C65D5" w:rsidRDefault="007C65D5" w:rsidP="001E434B">
            <w:pPr>
              <w:ind w:firstLine="0"/>
              <w:jc w:val="center"/>
            </w:pPr>
            <w:r>
              <w:t>20</w:t>
            </w:r>
            <w:r w:rsidR="001E434B">
              <w:t>20</w:t>
            </w:r>
            <w:r>
              <w:t xml:space="preserve"> год</w:t>
            </w:r>
          </w:p>
        </w:tc>
        <w:tc>
          <w:tcPr>
            <w:tcW w:w="5389" w:type="dxa"/>
            <w:gridSpan w:val="3"/>
            <w:vAlign w:val="center"/>
          </w:tcPr>
          <w:p w:rsidR="007C65D5" w:rsidRDefault="007C65D5" w:rsidP="001E434B">
            <w:pPr>
              <w:ind w:firstLine="0"/>
              <w:jc w:val="center"/>
            </w:pPr>
            <w:r>
              <w:t>20</w:t>
            </w:r>
            <w:r w:rsidR="008F5400">
              <w:t>2</w:t>
            </w:r>
            <w:r w:rsidR="001E434B">
              <w:t>1</w:t>
            </w:r>
            <w:r>
              <w:t>год</w:t>
            </w:r>
          </w:p>
        </w:tc>
        <w:tc>
          <w:tcPr>
            <w:tcW w:w="1879" w:type="dxa"/>
            <w:vMerge w:val="restart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Динамика изменения показателя</w:t>
            </w:r>
          </w:p>
        </w:tc>
      </w:tr>
      <w:tr w:rsidR="007C65D5" w:rsidTr="007C65D5">
        <w:tc>
          <w:tcPr>
            <w:tcW w:w="2518" w:type="dxa"/>
            <w:vMerge/>
          </w:tcPr>
          <w:p w:rsidR="007C65D5" w:rsidRDefault="007C65D5" w:rsidP="00F128F9">
            <w:pPr>
              <w:ind w:firstLine="0"/>
            </w:pPr>
          </w:p>
        </w:tc>
        <w:tc>
          <w:tcPr>
            <w:tcW w:w="155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ВЛ, км</w:t>
            </w:r>
          </w:p>
        </w:tc>
        <w:tc>
          <w:tcPr>
            <w:tcW w:w="1843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КЛ, км</w:t>
            </w:r>
          </w:p>
        </w:tc>
        <w:tc>
          <w:tcPr>
            <w:tcW w:w="1843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Количество подстанций, шт</w:t>
            </w:r>
          </w:p>
        </w:tc>
        <w:tc>
          <w:tcPr>
            <w:tcW w:w="1631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ВЛ, км</w:t>
            </w:r>
          </w:p>
        </w:tc>
        <w:tc>
          <w:tcPr>
            <w:tcW w:w="187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Длина КЛ, км</w:t>
            </w:r>
          </w:p>
        </w:tc>
        <w:tc>
          <w:tcPr>
            <w:tcW w:w="1879" w:type="dxa"/>
            <w:vAlign w:val="center"/>
          </w:tcPr>
          <w:p w:rsidR="007C65D5" w:rsidRDefault="007C65D5" w:rsidP="007C65D5">
            <w:pPr>
              <w:ind w:firstLine="0"/>
              <w:jc w:val="center"/>
            </w:pPr>
            <w:r>
              <w:t>Количество подстанций, шт</w:t>
            </w:r>
          </w:p>
        </w:tc>
        <w:tc>
          <w:tcPr>
            <w:tcW w:w="1879" w:type="dxa"/>
            <w:vMerge/>
          </w:tcPr>
          <w:p w:rsidR="007C65D5" w:rsidRDefault="007C65D5" w:rsidP="00F128F9">
            <w:pPr>
              <w:ind w:firstLine="0"/>
            </w:pP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ВН (110 кВ и выше)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5,51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5,51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3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СН1 (35 – 60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СН2 (1 – 20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8,806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141,88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229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8,806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141,88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229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  <w:tr w:rsidR="00432936" w:rsidTr="007C65D5">
        <w:tc>
          <w:tcPr>
            <w:tcW w:w="2518" w:type="dxa"/>
          </w:tcPr>
          <w:p w:rsidR="00432936" w:rsidRDefault="007C65D5" w:rsidP="00F128F9">
            <w:pPr>
              <w:ind w:firstLine="0"/>
            </w:pPr>
            <w:r>
              <w:t>НН (до 1 кВ)</w:t>
            </w:r>
          </w:p>
        </w:tc>
        <w:tc>
          <w:tcPr>
            <w:tcW w:w="155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0,5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  <w:tc>
          <w:tcPr>
            <w:tcW w:w="1631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0,5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Pr="00C0743E" w:rsidRDefault="007C65D5" w:rsidP="007C65D5">
            <w:pPr>
              <w:ind w:firstLine="0"/>
              <w:jc w:val="center"/>
            </w:pPr>
            <w:r w:rsidRPr="00C0743E">
              <w:t>0</w:t>
            </w:r>
          </w:p>
        </w:tc>
        <w:tc>
          <w:tcPr>
            <w:tcW w:w="1879" w:type="dxa"/>
            <w:vAlign w:val="center"/>
          </w:tcPr>
          <w:p w:rsidR="00432936" w:rsidRDefault="007C65D5" w:rsidP="007C65D5">
            <w:pPr>
              <w:ind w:firstLine="0"/>
              <w:jc w:val="center"/>
            </w:pPr>
            <w:r>
              <w:t>0</w:t>
            </w:r>
          </w:p>
        </w:tc>
      </w:tr>
    </w:tbl>
    <w:p w:rsidR="00432936" w:rsidRDefault="00432936" w:rsidP="00F128F9"/>
    <w:p w:rsidR="00E3385C" w:rsidRDefault="00E3385C" w:rsidP="00F128F9"/>
    <w:p w:rsidR="00A330EB" w:rsidRDefault="00F128F9" w:rsidP="00F128F9">
      <w:bookmarkStart w:id="4" w:name="sub_17104"/>
      <w:bookmarkEnd w:id="3"/>
      <w:r>
        <w:t xml:space="preserve"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</w:t>
      </w:r>
      <w:r w:rsidR="00A330EB">
        <w:t>году, предшествующему отчетному:</w:t>
      </w:r>
    </w:p>
    <w:p w:rsidR="00432936" w:rsidRDefault="00F128F9" w:rsidP="00F128F9">
      <w:r>
        <w:t xml:space="preserve"> </w:t>
      </w:r>
    </w:p>
    <w:tbl>
      <w:tblPr>
        <w:tblStyle w:val="af6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620"/>
        <w:gridCol w:w="939"/>
        <w:gridCol w:w="992"/>
        <w:gridCol w:w="709"/>
        <w:gridCol w:w="709"/>
        <w:gridCol w:w="850"/>
        <w:gridCol w:w="851"/>
        <w:gridCol w:w="708"/>
        <w:gridCol w:w="709"/>
        <w:gridCol w:w="992"/>
        <w:gridCol w:w="993"/>
        <w:gridCol w:w="708"/>
        <w:gridCol w:w="709"/>
        <w:gridCol w:w="992"/>
        <w:gridCol w:w="993"/>
      </w:tblGrid>
      <w:tr w:rsidR="008166BC" w:rsidTr="008F0C4D">
        <w:tc>
          <w:tcPr>
            <w:tcW w:w="568" w:type="dxa"/>
            <w:textDirection w:val="btLr"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F128F9">
            <w:pPr>
              <w:ind w:firstLine="0"/>
            </w:pPr>
          </w:p>
        </w:tc>
        <w:tc>
          <w:tcPr>
            <w:tcW w:w="6379" w:type="dxa"/>
            <w:gridSpan w:val="8"/>
          </w:tcPr>
          <w:p w:rsidR="008166BC" w:rsidRDefault="008166BC" w:rsidP="001E434B">
            <w:pPr>
              <w:ind w:firstLine="0"/>
              <w:jc w:val="center"/>
            </w:pPr>
            <w:r>
              <w:t>20</w:t>
            </w:r>
            <w:r w:rsidR="001E434B">
              <w:t>20</w:t>
            </w:r>
            <w:r>
              <w:t xml:space="preserve"> год</w:t>
            </w:r>
          </w:p>
        </w:tc>
        <w:tc>
          <w:tcPr>
            <w:tcW w:w="6804" w:type="dxa"/>
            <w:gridSpan w:val="8"/>
            <w:vAlign w:val="center"/>
          </w:tcPr>
          <w:p w:rsidR="008166BC" w:rsidRDefault="008166BC" w:rsidP="001E434B">
            <w:pPr>
              <w:ind w:firstLine="0"/>
              <w:jc w:val="center"/>
            </w:pPr>
            <w:r>
              <w:t>20</w:t>
            </w:r>
            <w:r w:rsidR="001F412C">
              <w:t>2</w:t>
            </w:r>
            <w:r w:rsidR="001E434B">
              <w:t>1</w:t>
            </w:r>
            <w:r>
              <w:t xml:space="preserve"> год</w:t>
            </w:r>
          </w:p>
        </w:tc>
      </w:tr>
      <w:tr w:rsidR="008166BC" w:rsidTr="008F0C4D">
        <w:tc>
          <w:tcPr>
            <w:tcW w:w="568" w:type="dxa"/>
            <w:vMerge w:val="restart"/>
            <w:textDirection w:val="btLr"/>
          </w:tcPr>
          <w:p w:rsidR="008166BC" w:rsidRDefault="008166BC" w:rsidP="00C269AC">
            <w:pPr>
              <w:ind w:left="113" w:right="113"/>
            </w:pPr>
            <w:r>
              <w:t>Динамика изменения показателя</w:t>
            </w:r>
          </w:p>
        </w:tc>
        <w:tc>
          <w:tcPr>
            <w:tcW w:w="1559" w:type="dxa"/>
          </w:tcPr>
          <w:p w:rsidR="008166BC" w:rsidRDefault="008166BC" w:rsidP="00F128F9">
            <w:pPr>
              <w:ind w:firstLine="0"/>
            </w:pPr>
            <w:r>
              <w:t>Район</w:t>
            </w:r>
          </w:p>
        </w:tc>
        <w:tc>
          <w:tcPr>
            <w:tcW w:w="3260" w:type="dxa"/>
            <w:gridSpan w:val="4"/>
          </w:tcPr>
          <w:p w:rsidR="008166BC" w:rsidRDefault="008166BC" w:rsidP="00C33317">
            <w:pPr>
              <w:ind w:firstLine="0"/>
              <w:jc w:val="center"/>
            </w:pPr>
            <w:r>
              <w:t xml:space="preserve">ПС ГПП-1 Агат </w:t>
            </w:r>
          </w:p>
        </w:tc>
        <w:tc>
          <w:tcPr>
            <w:tcW w:w="3119" w:type="dxa"/>
            <w:gridSpan w:val="4"/>
            <w:vAlign w:val="center"/>
          </w:tcPr>
          <w:p w:rsidR="008166BC" w:rsidRDefault="008166BC" w:rsidP="00C33317">
            <w:pPr>
              <w:ind w:firstLine="0"/>
              <w:jc w:val="center"/>
            </w:pPr>
            <w:r>
              <w:t>ПС ГПП-2 Северская</w:t>
            </w:r>
          </w:p>
        </w:tc>
        <w:tc>
          <w:tcPr>
            <w:tcW w:w="3402" w:type="dxa"/>
            <w:gridSpan w:val="4"/>
          </w:tcPr>
          <w:p w:rsidR="008166BC" w:rsidRDefault="008166BC" w:rsidP="008F0C4D">
            <w:pPr>
              <w:ind w:firstLine="0"/>
              <w:jc w:val="center"/>
            </w:pPr>
            <w:r>
              <w:t xml:space="preserve">ПС ГПП-1 Агат 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ПС ГПП-2 Северская</w:t>
            </w:r>
          </w:p>
        </w:tc>
      </w:tr>
      <w:tr w:rsidR="008166BC" w:rsidTr="008F0C4D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269AC">
            <w:pPr>
              <w:ind w:firstLine="0"/>
            </w:pPr>
            <w:r>
              <w:t>Год ввода в эксплуатацию</w:t>
            </w:r>
          </w:p>
        </w:tc>
        <w:tc>
          <w:tcPr>
            <w:tcW w:w="3260" w:type="dxa"/>
            <w:gridSpan w:val="4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1976г.  (кап. Ремонт 2012 год)</w:t>
            </w:r>
          </w:p>
        </w:tc>
        <w:tc>
          <w:tcPr>
            <w:tcW w:w="3119" w:type="dxa"/>
            <w:gridSpan w:val="4"/>
            <w:vAlign w:val="center"/>
          </w:tcPr>
          <w:p w:rsidR="008166BC" w:rsidRDefault="008166BC" w:rsidP="00C33317">
            <w:pPr>
              <w:ind w:firstLine="0"/>
              <w:jc w:val="center"/>
            </w:pPr>
            <w:r>
              <w:t>1963г. (кап. Ремонт 2011 год)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1976г.  (кап. Ремонт 2012 год)</w:t>
            </w:r>
          </w:p>
        </w:tc>
        <w:tc>
          <w:tcPr>
            <w:tcW w:w="3402" w:type="dxa"/>
            <w:gridSpan w:val="4"/>
            <w:vAlign w:val="center"/>
          </w:tcPr>
          <w:p w:rsidR="008166BC" w:rsidRDefault="008166BC" w:rsidP="001E434B">
            <w:pPr>
              <w:ind w:firstLine="0"/>
              <w:jc w:val="center"/>
            </w:pPr>
            <w:r>
              <w:t>1963г. (кап. Ремонт 20</w:t>
            </w:r>
            <w:r w:rsidR="001E434B">
              <w:t>2</w:t>
            </w:r>
            <w:r>
              <w:t>1 год)</w:t>
            </w:r>
          </w:p>
        </w:tc>
      </w:tr>
      <w:tr w:rsidR="008166BC" w:rsidTr="009844D2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33317">
            <w:pPr>
              <w:ind w:firstLine="0"/>
            </w:pPr>
          </w:p>
        </w:tc>
        <w:tc>
          <w:tcPr>
            <w:tcW w:w="709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ВЛ</w:t>
            </w:r>
          </w:p>
        </w:tc>
        <w:tc>
          <w:tcPr>
            <w:tcW w:w="620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КЛ</w:t>
            </w:r>
          </w:p>
        </w:tc>
        <w:tc>
          <w:tcPr>
            <w:tcW w:w="939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2" w:type="dxa"/>
            <w:vAlign w:val="center"/>
          </w:tcPr>
          <w:p w:rsidR="008166BC" w:rsidRDefault="008166BC" w:rsidP="00C269AC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850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851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ВЛ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КЛ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Т1 ТРДН 40МВА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Т2 ТРДН 40МВА</w:t>
            </w:r>
          </w:p>
        </w:tc>
      </w:tr>
      <w:tr w:rsidR="008166BC" w:rsidTr="009844D2">
        <w:tc>
          <w:tcPr>
            <w:tcW w:w="568" w:type="dxa"/>
            <w:vMerge/>
          </w:tcPr>
          <w:p w:rsidR="008166BC" w:rsidRDefault="008166BC" w:rsidP="00C269AC">
            <w:pPr>
              <w:ind w:left="113" w:right="113"/>
            </w:pPr>
          </w:p>
        </w:tc>
        <w:tc>
          <w:tcPr>
            <w:tcW w:w="1559" w:type="dxa"/>
          </w:tcPr>
          <w:p w:rsidR="008166BC" w:rsidRDefault="008166BC" w:rsidP="00C33317">
            <w:pPr>
              <w:ind w:firstLine="0"/>
            </w:pPr>
            <w:r>
              <w:t>Замена оборудования</w:t>
            </w:r>
          </w:p>
        </w:tc>
        <w:tc>
          <w:tcPr>
            <w:tcW w:w="709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-</w:t>
            </w:r>
          </w:p>
        </w:tc>
        <w:tc>
          <w:tcPr>
            <w:tcW w:w="620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-</w:t>
            </w:r>
          </w:p>
        </w:tc>
        <w:tc>
          <w:tcPr>
            <w:tcW w:w="939" w:type="dxa"/>
            <w:vAlign w:val="center"/>
          </w:tcPr>
          <w:p w:rsidR="008166BC" w:rsidRDefault="00823C59" w:rsidP="005B3CD7">
            <w:pPr>
              <w:ind w:firstLine="0"/>
              <w:jc w:val="center"/>
            </w:pPr>
            <w:r>
              <w:t>2018</w:t>
            </w:r>
          </w:p>
        </w:tc>
        <w:tc>
          <w:tcPr>
            <w:tcW w:w="992" w:type="dxa"/>
            <w:vAlign w:val="center"/>
          </w:tcPr>
          <w:p w:rsidR="008166BC" w:rsidRDefault="008166BC" w:rsidP="007C2DF8">
            <w:pPr>
              <w:ind w:firstLine="0"/>
              <w:jc w:val="center"/>
            </w:pPr>
            <w:r>
              <w:t xml:space="preserve"> </w:t>
            </w:r>
            <w:r w:rsidR="007C2DF8">
              <w:t>2017</w:t>
            </w:r>
          </w:p>
        </w:tc>
        <w:tc>
          <w:tcPr>
            <w:tcW w:w="709" w:type="dxa"/>
            <w:vAlign w:val="center"/>
          </w:tcPr>
          <w:p w:rsidR="008166BC" w:rsidRDefault="009844D2" w:rsidP="005B3CD7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709" w:type="dxa"/>
            <w:vAlign w:val="center"/>
          </w:tcPr>
          <w:p w:rsidR="008166BC" w:rsidRDefault="009844D2" w:rsidP="005B3CD7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850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1980</w:t>
            </w:r>
          </w:p>
        </w:tc>
        <w:tc>
          <w:tcPr>
            <w:tcW w:w="851" w:type="dxa"/>
            <w:vAlign w:val="center"/>
          </w:tcPr>
          <w:p w:rsidR="008166BC" w:rsidRDefault="008166BC" w:rsidP="005B3CD7">
            <w:pPr>
              <w:ind w:firstLine="0"/>
              <w:jc w:val="center"/>
            </w:pPr>
            <w:r>
              <w:t>2016</w:t>
            </w:r>
          </w:p>
        </w:tc>
        <w:tc>
          <w:tcPr>
            <w:tcW w:w="708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8166BC" w:rsidRDefault="007C2DF8" w:rsidP="008F0C4D">
            <w:pPr>
              <w:ind w:firstLine="0"/>
              <w:jc w:val="center"/>
            </w:pPr>
            <w:r>
              <w:t>2018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2017</w:t>
            </w:r>
          </w:p>
        </w:tc>
        <w:tc>
          <w:tcPr>
            <w:tcW w:w="708" w:type="dxa"/>
            <w:vAlign w:val="center"/>
          </w:tcPr>
          <w:p w:rsidR="008166BC" w:rsidRDefault="009844D2" w:rsidP="008F0C4D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709" w:type="dxa"/>
            <w:vAlign w:val="center"/>
          </w:tcPr>
          <w:p w:rsidR="008166BC" w:rsidRDefault="009844D2" w:rsidP="008F0C4D">
            <w:pPr>
              <w:ind w:firstLine="0"/>
              <w:jc w:val="center"/>
            </w:pPr>
            <w:r>
              <w:t xml:space="preserve"> -</w:t>
            </w:r>
          </w:p>
        </w:tc>
        <w:tc>
          <w:tcPr>
            <w:tcW w:w="992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1980</w:t>
            </w:r>
          </w:p>
        </w:tc>
        <w:tc>
          <w:tcPr>
            <w:tcW w:w="993" w:type="dxa"/>
            <w:vAlign w:val="center"/>
          </w:tcPr>
          <w:p w:rsidR="008166BC" w:rsidRDefault="008166BC" w:rsidP="008F0C4D">
            <w:pPr>
              <w:ind w:firstLine="0"/>
              <w:jc w:val="center"/>
            </w:pPr>
            <w:r>
              <w:t>2016</w:t>
            </w:r>
          </w:p>
        </w:tc>
      </w:tr>
      <w:tr w:rsidR="001F412C" w:rsidTr="009844D2">
        <w:tc>
          <w:tcPr>
            <w:tcW w:w="568" w:type="dxa"/>
            <w:vMerge/>
            <w:textDirection w:val="btLr"/>
          </w:tcPr>
          <w:p w:rsidR="001F412C" w:rsidRDefault="001F412C" w:rsidP="001F412C">
            <w:pPr>
              <w:ind w:left="113" w:right="113"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>ВН (110 кВ и выше)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62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3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6</w:t>
            </w:r>
          </w:p>
        </w:tc>
        <w:tc>
          <w:tcPr>
            <w:tcW w:w="992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8,5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0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11</w:t>
            </w:r>
          </w:p>
        </w:tc>
        <w:tc>
          <w:tcPr>
            <w:tcW w:w="708" w:type="dxa"/>
            <w:vAlign w:val="center"/>
          </w:tcPr>
          <w:p w:rsidR="001F412C" w:rsidRPr="00823C59" w:rsidRDefault="001E434B" w:rsidP="001E434B">
            <w:pPr>
              <w:ind w:firstLine="0"/>
              <w:jc w:val="center"/>
            </w:pPr>
            <w:r>
              <w:t>36</w:t>
            </w:r>
            <w:r w:rsidR="001F412C"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9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2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1</w:t>
            </w:r>
            <w:r w:rsidR="001E434B">
              <w:t>2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 xml:space="preserve">СН1 </w:t>
            </w:r>
          </w:p>
          <w:p w:rsidR="001F412C" w:rsidRDefault="001F412C" w:rsidP="001F412C">
            <w:pPr>
              <w:ind w:firstLine="0"/>
            </w:pPr>
            <w:r>
              <w:t>(35 – 60 кВ)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62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>СН2</w:t>
            </w:r>
          </w:p>
          <w:p w:rsidR="001F412C" w:rsidRDefault="001F412C" w:rsidP="001F412C">
            <w:pPr>
              <w:ind w:firstLine="0"/>
            </w:pPr>
            <w:r>
              <w:t>(1 – 20 кВ)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620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  <w:tr w:rsidR="001F412C" w:rsidTr="009844D2">
        <w:tc>
          <w:tcPr>
            <w:tcW w:w="568" w:type="dxa"/>
            <w:vMerge/>
          </w:tcPr>
          <w:p w:rsidR="001F412C" w:rsidRDefault="001F412C" w:rsidP="001F412C">
            <w:pPr>
              <w:ind w:firstLine="0"/>
            </w:pPr>
          </w:p>
        </w:tc>
        <w:tc>
          <w:tcPr>
            <w:tcW w:w="1559" w:type="dxa"/>
          </w:tcPr>
          <w:p w:rsidR="001F412C" w:rsidRDefault="001F412C" w:rsidP="001F412C">
            <w:pPr>
              <w:ind w:firstLine="0"/>
            </w:pPr>
            <w:r>
              <w:t xml:space="preserve">НН </w:t>
            </w:r>
          </w:p>
          <w:p w:rsidR="001F412C" w:rsidRDefault="001F412C" w:rsidP="001F412C">
            <w:pPr>
              <w:ind w:firstLine="0"/>
            </w:pPr>
            <w:r>
              <w:t>(до 1 кВ)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620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939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E434B" w:rsidP="001F412C">
            <w:pPr>
              <w:ind w:firstLine="0"/>
              <w:jc w:val="center"/>
            </w:pPr>
            <w:r>
              <w:t>32</w:t>
            </w:r>
            <w:r w:rsidR="001F412C" w:rsidRPr="00823C59">
              <w:t>%</w:t>
            </w:r>
          </w:p>
        </w:tc>
        <w:tc>
          <w:tcPr>
            <w:tcW w:w="850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851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708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709" w:type="dxa"/>
            <w:vAlign w:val="center"/>
          </w:tcPr>
          <w:p w:rsidR="001F412C" w:rsidRPr="00823C59" w:rsidRDefault="001F412C" w:rsidP="001E434B">
            <w:pPr>
              <w:ind w:firstLine="0"/>
              <w:jc w:val="center"/>
            </w:pPr>
            <w:r>
              <w:t>3</w:t>
            </w:r>
            <w:r w:rsidR="001E434B">
              <w:t>6</w:t>
            </w:r>
            <w:r w:rsidRPr="00823C59">
              <w:t>%</w:t>
            </w:r>
          </w:p>
        </w:tc>
        <w:tc>
          <w:tcPr>
            <w:tcW w:w="992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  <w:tc>
          <w:tcPr>
            <w:tcW w:w="993" w:type="dxa"/>
            <w:vAlign w:val="center"/>
          </w:tcPr>
          <w:p w:rsidR="001F412C" w:rsidRPr="00823C59" w:rsidRDefault="001F412C" w:rsidP="001F412C">
            <w:pPr>
              <w:ind w:firstLine="0"/>
              <w:jc w:val="center"/>
            </w:pPr>
            <w:r w:rsidRPr="00823C59">
              <w:t>0</w:t>
            </w:r>
          </w:p>
        </w:tc>
      </w:tr>
    </w:tbl>
    <w:p w:rsidR="00A330EB" w:rsidRDefault="00A330EB" w:rsidP="00A330EB">
      <w:r>
        <w:t>Уровень износа выражается в процентах по отношению к нормативному сроку службы объектов.</w:t>
      </w:r>
    </w:p>
    <w:p w:rsidR="00432936" w:rsidRDefault="00432936" w:rsidP="00F128F9"/>
    <w:bookmarkEnd w:id="4"/>
    <w:p w:rsidR="00F128F9" w:rsidRDefault="00F128F9" w:rsidP="00F128F9"/>
    <w:p w:rsidR="00B07110" w:rsidRDefault="00B07110" w:rsidP="00F128F9"/>
    <w:p w:rsidR="00B07110" w:rsidRDefault="00B07110" w:rsidP="00F128F9"/>
    <w:p w:rsidR="00F128F9" w:rsidRDefault="00F128F9" w:rsidP="00F128F9">
      <w:pPr>
        <w:pStyle w:val="1"/>
      </w:pPr>
      <w:bookmarkStart w:id="5" w:name="sub_17200"/>
      <w:r>
        <w:t>2. Информация о качестве услуг по передаче электрической энергии</w:t>
      </w:r>
    </w:p>
    <w:bookmarkEnd w:id="5"/>
    <w:p w:rsidR="00F128F9" w:rsidRDefault="00F128F9" w:rsidP="00F128F9"/>
    <w:p w:rsidR="00F128F9" w:rsidRPr="00C1285A" w:rsidRDefault="00F128F9" w:rsidP="00F128F9">
      <w:bookmarkStart w:id="6" w:name="sub_17201"/>
      <w:r>
        <w:t xml:space="preserve">2.1. </w:t>
      </w:r>
      <w:r w:rsidRPr="00C1285A">
        <w:t>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bookmarkEnd w:id="6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9"/>
        <w:gridCol w:w="5309"/>
        <w:gridCol w:w="1133"/>
        <w:gridCol w:w="1272"/>
        <w:gridCol w:w="1350"/>
        <w:gridCol w:w="1350"/>
      </w:tblGrid>
      <w:tr w:rsidR="0088323F" w:rsidTr="0088323F">
        <w:tc>
          <w:tcPr>
            <w:tcW w:w="12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53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Показатель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Значение показателя, годы</w:t>
            </w:r>
          </w:p>
        </w:tc>
      </w:tr>
      <w:tr w:rsidR="0088323F" w:rsidTr="0088323F">
        <w:tc>
          <w:tcPr>
            <w:tcW w:w="12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</w:pPr>
          </w:p>
        </w:tc>
        <w:tc>
          <w:tcPr>
            <w:tcW w:w="5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N-1</w:t>
            </w:r>
          </w:p>
          <w:p w:rsidR="0088323F" w:rsidRPr="003040F7" w:rsidRDefault="0088323F" w:rsidP="0090516B">
            <w:pPr>
              <w:ind w:firstLine="0"/>
            </w:pPr>
            <w:r>
              <w:t>201</w:t>
            </w:r>
            <w:r w:rsidR="0090516B">
              <w:t>9</w:t>
            </w:r>
            <w: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3040F7">
            <w:pPr>
              <w:pStyle w:val="aa"/>
              <w:jc w:val="center"/>
            </w:pPr>
            <w:r>
              <w:t xml:space="preserve">N </w:t>
            </w:r>
          </w:p>
          <w:p w:rsidR="0088323F" w:rsidRDefault="00C0743E" w:rsidP="0090516B">
            <w:pPr>
              <w:pStyle w:val="aa"/>
              <w:jc w:val="center"/>
            </w:pPr>
            <w:r>
              <w:t>20</w:t>
            </w:r>
            <w:r w:rsidR="0090516B">
              <w:t>20</w:t>
            </w:r>
            <w:r w:rsidR="0088323F"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88323F">
            <w:pPr>
              <w:pStyle w:val="aa"/>
              <w:jc w:val="center"/>
            </w:pPr>
            <w:r>
              <w:t>N+1</w:t>
            </w:r>
          </w:p>
          <w:p w:rsidR="0088323F" w:rsidRDefault="0088323F" w:rsidP="0090516B">
            <w:pPr>
              <w:pStyle w:val="aa"/>
              <w:jc w:val="center"/>
            </w:pPr>
            <w:r>
              <w:t>20</w:t>
            </w:r>
            <w:r w:rsidR="00F65A22">
              <w:rPr>
                <w:lang w:val="en-US"/>
              </w:rPr>
              <w:t>2</w:t>
            </w:r>
            <w:r w:rsidR="0090516B">
              <w:t>1</w:t>
            </w:r>
            <w: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Динамика изменения показателя</w:t>
            </w:r>
          </w:p>
        </w:tc>
      </w:tr>
      <w:tr w:rsidR="0088323F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23F" w:rsidRDefault="0088323F" w:rsidP="00D47E0B">
            <w:pPr>
              <w:pStyle w:val="aa"/>
              <w:jc w:val="center"/>
            </w:pPr>
            <w:r>
              <w:t>5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</w:pPr>
            <w:r>
              <w:t xml:space="preserve">Показатель средней продолжительности прекращений передачи электрической энергии </w:t>
            </w:r>
            <w:r>
              <w:rPr>
                <w:noProof/>
              </w:rPr>
              <w:drawing>
                <wp:inline distT="0" distB="0" distL="0" distR="0" wp14:anchorId="289CB124" wp14:editId="1E44699A">
                  <wp:extent cx="561975" cy="219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  <w:rPr>
                <w:lang w:val="en-US"/>
              </w:rPr>
            </w:pPr>
            <w:r w:rsidRPr="003D16CC">
              <w:rPr>
                <w:lang w:val="en-US"/>
              </w:rPr>
              <w:t>0</w:t>
            </w:r>
            <w:r w:rsidRPr="003D16CC">
              <w:t>,</w:t>
            </w:r>
            <w:r w:rsidRPr="003D16CC">
              <w:rPr>
                <w:lang w:val="en-US"/>
              </w:rPr>
              <w:t>00641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rPr>
                <w:lang w:val="en-US"/>
              </w:rPr>
              <w:t>0,15333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3D16CC">
            <w:pPr>
              <w:pStyle w:val="aa"/>
              <w:jc w:val="center"/>
            </w:pPr>
            <w:r w:rsidRPr="003D16CC">
              <w:t>+ 0,</w:t>
            </w:r>
            <w:r w:rsidR="003D16CC" w:rsidRPr="003D16CC">
              <w:t>14692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0,00641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0,15333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3D16CC">
            <w:pPr>
              <w:pStyle w:val="aa"/>
              <w:jc w:val="center"/>
            </w:pPr>
            <w:r w:rsidRPr="003D16CC">
              <w:t>+ 0,</w:t>
            </w:r>
            <w:r w:rsidR="003D16CC" w:rsidRPr="003D16CC">
              <w:t>14692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1.4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</w:pPr>
            <w:r>
              <w:t xml:space="preserve">Показатель средней частоты прекращений передачи электрической энергии </w:t>
            </w:r>
            <w:r>
              <w:rPr>
                <w:noProof/>
              </w:rPr>
              <w:drawing>
                <wp:inline distT="0" distB="0" distL="0" distR="0" wp14:anchorId="41940346" wp14:editId="664E7576">
                  <wp:extent cx="552450" cy="21907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0,01923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3D16CC">
            <w:pPr>
              <w:pStyle w:val="aa"/>
              <w:jc w:val="center"/>
            </w:pPr>
            <w:r w:rsidRPr="003D16CC">
              <w:t>+ 0,0</w:t>
            </w:r>
            <w:r w:rsidR="003D16CC" w:rsidRPr="003D16CC">
              <w:t>8077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0,01923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0,1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3D16CC">
            <w:pPr>
              <w:pStyle w:val="aa"/>
              <w:jc w:val="center"/>
            </w:pPr>
            <w:r w:rsidRPr="003D16CC">
              <w:t>+ 0,0</w:t>
            </w:r>
            <w:r w:rsidR="003D16CC" w:rsidRPr="003D16CC">
              <w:t>8077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2.4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0</w:t>
            </w:r>
          </w:p>
        </w:tc>
      </w:tr>
      <w:tr w:rsidR="00D83594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  <w:jc w:val="center"/>
            </w:pPr>
            <w:r>
              <w:t>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94" w:rsidRDefault="00D83594" w:rsidP="00D83594">
            <w:pPr>
              <w:pStyle w:val="aa"/>
            </w:pPr>
            <w:r>
              <w:t xml:space="preserve"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</w:t>
            </w:r>
            <w:r>
              <w:rPr>
                <w:noProof/>
              </w:rPr>
              <w:drawing>
                <wp:inline distT="0" distB="0" distL="0" distR="0" wp14:anchorId="6AFD1252" wp14:editId="09B4C78F">
                  <wp:extent cx="828675" cy="2476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t>9,667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D83594" w:rsidP="00D83594">
            <w:pPr>
              <w:pStyle w:val="aa"/>
              <w:jc w:val="center"/>
            </w:pPr>
            <w:r w:rsidRPr="003D16CC">
              <w:rPr>
                <w:lang w:val="en-US"/>
              </w:rPr>
              <w:t>6</w:t>
            </w:r>
            <w:r w:rsidRPr="003D16CC">
              <w:t>,49474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94" w:rsidRPr="003D16CC" w:rsidRDefault="003D16CC" w:rsidP="00D83594">
            <w:pPr>
              <w:pStyle w:val="aa"/>
              <w:jc w:val="center"/>
            </w:pPr>
            <w:r w:rsidRPr="003D16CC">
              <w:t>3,39966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594" w:rsidRPr="003D16CC" w:rsidRDefault="00D83594" w:rsidP="003D16CC">
            <w:pPr>
              <w:pStyle w:val="aa"/>
              <w:jc w:val="center"/>
            </w:pPr>
            <w:r w:rsidRPr="003D16CC">
              <w:t>- 3,</w:t>
            </w:r>
            <w:r w:rsidR="003D16CC" w:rsidRPr="003D16CC">
              <w:t>095</w:t>
            </w:r>
          </w:p>
        </w:tc>
      </w:tr>
      <w:tr w:rsidR="003D16CC" w:rsidTr="00F63D0C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lastRenderedPageBreak/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  <w:tr w:rsidR="003D16CC" w:rsidTr="00F63D0C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3.2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  <w:tr w:rsidR="003D16CC" w:rsidTr="00F63D0C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3.3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9,667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6,49474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3,39966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- 3,095</w:t>
            </w:r>
          </w:p>
        </w:tc>
      </w:tr>
      <w:tr w:rsidR="003D16CC" w:rsidTr="00F63D0C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3.4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</w:pPr>
            <w: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</w:t>
            </w:r>
          </w:p>
          <w:p w:rsidR="003D16CC" w:rsidRDefault="003D16CC" w:rsidP="003D16CC">
            <w:pPr>
              <w:pStyle w:val="aa"/>
            </w:pPr>
            <w:r>
              <w:rPr>
                <w:noProof/>
              </w:rPr>
              <w:drawing>
                <wp:inline distT="0" distB="0" distL="0" distR="0" wp14:anchorId="6E7430EB" wp14:editId="7A8591B1">
                  <wp:extent cx="809625" cy="2476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1,596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1,23077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- 0,631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4.1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ВН (110 кВ и выше)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4.2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СН1 (35-60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4.3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СН2 (1-20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1,596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1,23077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0,6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- 0,631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4.4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right"/>
            </w:pPr>
            <w:r>
              <w:t>НН (до 1 кВ)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5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</w:pPr>
            <w: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  <w:tr w:rsidR="003D16CC" w:rsidTr="0088323F"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  <w:jc w:val="center"/>
            </w:pPr>
            <w:r>
              <w:t>5.1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6CC" w:rsidRDefault="003D16CC" w:rsidP="003D16CC">
            <w:pPr>
              <w:pStyle w:val="aa"/>
            </w:pPr>
            <w: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6CC" w:rsidRPr="003D16CC" w:rsidRDefault="003D16CC" w:rsidP="003D16CC">
            <w:pPr>
              <w:pStyle w:val="aa"/>
              <w:jc w:val="center"/>
            </w:pPr>
            <w:r w:rsidRPr="003D16CC"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7" w:name="sub_17202"/>
      <w:r>
        <w:t>2.2. Рейтинг структурных единиц сетевой организации по качеству оказания услуг по передаче электрической энергии, а также по качеству электриче</w:t>
      </w:r>
      <w:r w:rsidR="003040F7">
        <w:t>ской энергии в отчетном периоде 20</w:t>
      </w:r>
      <w:r w:rsidR="008E17D9">
        <w:t>2</w:t>
      </w:r>
      <w:r w:rsidR="001E434B">
        <w:t>1</w:t>
      </w:r>
      <w:r w:rsidR="003040F7">
        <w:t xml:space="preserve"> год.</w:t>
      </w:r>
    </w:p>
    <w:bookmarkEnd w:id="7"/>
    <w:p w:rsidR="00F128F9" w:rsidRDefault="00F128F9" w:rsidP="00F128F9"/>
    <w:p w:rsidR="00F128F9" w:rsidRDefault="00F128F9" w:rsidP="00F128F9">
      <w:pPr>
        <w:ind w:firstLine="0"/>
        <w:jc w:val="left"/>
        <w:sectPr w:rsidR="00F128F9" w:rsidSect="00A46959">
          <w:footerReference w:type="default" r:id="rId12"/>
          <w:pgSz w:w="16800" w:h="11900" w:orient="landscape"/>
          <w:pgMar w:top="1134" w:right="1134" w:bottom="851" w:left="851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646"/>
        <w:gridCol w:w="803"/>
        <w:gridCol w:w="800"/>
        <w:gridCol w:w="1134"/>
        <w:gridCol w:w="588"/>
        <w:gridCol w:w="688"/>
        <w:gridCol w:w="850"/>
        <w:gridCol w:w="1001"/>
        <w:gridCol w:w="794"/>
        <w:gridCol w:w="615"/>
        <w:gridCol w:w="992"/>
        <w:gridCol w:w="1164"/>
        <w:gridCol w:w="841"/>
        <w:gridCol w:w="837"/>
        <w:gridCol w:w="740"/>
        <w:gridCol w:w="954"/>
        <w:gridCol w:w="742"/>
        <w:gridCol w:w="3141"/>
        <w:gridCol w:w="2071"/>
      </w:tblGrid>
      <w:tr w:rsidR="00F128F9" w:rsidTr="00286494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Структурная единица сетевой организации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продолжительности прекращений передачи электрической энергии, </w:t>
            </w:r>
            <w:r>
              <w:rPr>
                <w:noProof/>
              </w:rPr>
              <w:drawing>
                <wp:inline distT="0" distB="0" distL="0" distR="0">
                  <wp:extent cx="447675" cy="20002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частоты прекращений передачи электрической энергии, </w:t>
            </w:r>
            <w:r>
              <w:rPr>
                <w:noProof/>
              </w:rPr>
              <w:drawing>
                <wp:inline distT="0" distB="0" distL="0" distR="0">
                  <wp:extent cx="438150" cy="20002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F128F9" w:rsidRDefault="00F128F9" w:rsidP="00D47E0B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2190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 xml:space="preserve"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 </w:t>
            </w:r>
            <w:r>
              <w:rPr>
                <w:noProof/>
              </w:rPr>
              <w:drawing>
                <wp:inline distT="0" distB="0" distL="0" distR="0">
                  <wp:extent cx="676275" cy="2190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F128F9" w:rsidTr="00286494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CH2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CH1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СН2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НН</w:t>
            </w: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07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20</w:t>
            </w: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F7" w:rsidRDefault="003040F7" w:rsidP="00D47E0B">
            <w:pPr>
              <w:pStyle w:val="aa"/>
            </w:pPr>
            <w:r>
              <w:t xml:space="preserve">ЭЛЦ </w:t>
            </w:r>
          </w:p>
          <w:p w:rsidR="00F128F9" w:rsidRDefault="003040F7" w:rsidP="00D47E0B">
            <w:pPr>
              <w:pStyle w:val="aa"/>
            </w:pPr>
            <w:r>
              <w:t>ПАО «СТЗ»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1285A" w:rsidP="006A17CE">
            <w:pPr>
              <w:pStyle w:val="aa"/>
              <w:jc w:val="center"/>
            </w:pPr>
            <w:r>
              <w:t>0,</w:t>
            </w:r>
            <w:r w:rsidR="006A17CE">
              <w:t>15333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1285A" w:rsidP="006A17CE">
            <w:pPr>
              <w:pStyle w:val="aa"/>
              <w:jc w:val="center"/>
            </w:pPr>
            <w:r>
              <w:t>0,</w:t>
            </w:r>
            <w:r w:rsidR="006A17CE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A17CE" w:rsidP="009A1A74">
            <w:pPr>
              <w:pStyle w:val="aa"/>
              <w:jc w:val="center"/>
            </w:pPr>
            <w:r>
              <w:t>3,39966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A17CE" w:rsidP="00286494">
            <w:pPr>
              <w:pStyle w:val="aa"/>
              <w:jc w:val="center"/>
            </w:pPr>
            <w:r>
              <w:t>0,6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9A1A74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Pr="00C31330" w:rsidRDefault="005B3CD7" w:rsidP="00D47E0B">
            <w:pPr>
              <w:pStyle w:val="aa"/>
            </w:pPr>
            <w:r w:rsidRPr="00C31330">
              <w:t>Мероприятий нет</w:t>
            </w:r>
          </w:p>
        </w:tc>
      </w:tr>
      <w:tr w:rsidR="00F128F9" w:rsidTr="00286494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5B3CD7">
            <w:pPr>
              <w:pStyle w:val="aa"/>
              <w:jc w:val="left"/>
            </w:pPr>
            <w:r>
              <w:t>Всего по</w:t>
            </w:r>
          </w:p>
          <w:p w:rsidR="00F128F9" w:rsidRDefault="00F128F9" w:rsidP="005B3CD7">
            <w:pPr>
              <w:pStyle w:val="aa"/>
              <w:jc w:val="left"/>
            </w:pPr>
            <w:r>
              <w:t>сетевой</w:t>
            </w:r>
          </w:p>
          <w:p w:rsidR="00F128F9" w:rsidRDefault="00F128F9" w:rsidP="005B3CD7">
            <w:pPr>
              <w:pStyle w:val="aa"/>
              <w:jc w:val="left"/>
            </w:pPr>
            <w:r>
              <w:t>организации</w:t>
            </w:r>
          </w:p>
          <w:p w:rsidR="003040F7" w:rsidRPr="003040F7" w:rsidRDefault="003040F7" w:rsidP="005B3CD7">
            <w:pPr>
              <w:ind w:firstLine="0"/>
              <w:jc w:val="left"/>
            </w:pPr>
            <w:r>
              <w:t>ПАО «СТЗ»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1285A" w:rsidP="006A17CE">
            <w:pPr>
              <w:pStyle w:val="aa"/>
              <w:jc w:val="center"/>
            </w:pPr>
            <w:r>
              <w:t>0</w:t>
            </w:r>
            <w:r w:rsidR="006A17CE">
              <w:t>,15333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C31330" w:rsidP="006A17CE">
            <w:pPr>
              <w:pStyle w:val="aa"/>
              <w:jc w:val="center"/>
            </w:pPr>
            <w:r w:rsidRPr="00C31330">
              <w:t>0</w:t>
            </w:r>
            <w:r w:rsidR="00C1285A">
              <w:t>,</w:t>
            </w:r>
            <w:r w:rsidR="006A17CE"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A17CE" w:rsidP="009A1A74">
            <w:pPr>
              <w:pStyle w:val="aa"/>
              <w:jc w:val="center"/>
            </w:pPr>
            <w:r>
              <w:t>3,39966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A17CE" w:rsidP="009A1A74">
            <w:pPr>
              <w:pStyle w:val="aa"/>
              <w:jc w:val="center"/>
            </w:pPr>
            <w:r>
              <w:t>0,6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6274DC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C31330" w:rsidRDefault="009A1A74" w:rsidP="009A1A74">
            <w:pPr>
              <w:pStyle w:val="aa"/>
              <w:jc w:val="center"/>
            </w:pPr>
            <w:r w:rsidRPr="00C31330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Pr="00C31330" w:rsidRDefault="005B3CD7" w:rsidP="005B3CD7">
            <w:pPr>
              <w:pStyle w:val="aa"/>
            </w:pPr>
            <w:r w:rsidRPr="00C31330">
              <w:t>Мероприятий нет</w:t>
            </w: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17"/>
          <w:footerReference w:type="default" r:id="rId18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8" w:name="sub_17203"/>
      <w: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</w:t>
      </w:r>
      <w:r w:rsidR="003040F7">
        <w:t xml:space="preserve"> 20</w:t>
      </w:r>
      <w:r w:rsidR="00286494">
        <w:t>2</w:t>
      </w:r>
      <w:r w:rsidR="006A17CE">
        <w:t>1</w:t>
      </w:r>
      <w:r w:rsidR="00286494">
        <w:t xml:space="preserve"> </w:t>
      </w:r>
      <w:r w:rsidR="003040F7">
        <w:t>год:</w:t>
      </w:r>
    </w:p>
    <w:p w:rsidR="003E5400" w:rsidRPr="003E5400" w:rsidRDefault="0000491F" w:rsidP="00F128F9">
      <w:pPr>
        <w:rPr>
          <w:i/>
        </w:rPr>
      </w:pPr>
      <w:r w:rsidRPr="003E5400">
        <w:rPr>
          <w:i/>
        </w:rPr>
        <w:t>Ремонты</w:t>
      </w:r>
      <w:r w:rsidR="003040F7" w:rsidRPr="003E5400">
        <w:rPr>
          <w:i/>
        </w:rPr>
        <w:t xml:space="preserve"> </w:t>
      </w:r>
      <w:r w:rsidR="00E3563E" w:rsidRPr="00E3563E">
        <w:rPr>
          <w:i/>
        </w:rPr>
        <w:t>оборудования</w:t>
      </w:r>
      <w:r w:rsidR="003040F7" w:rsidRPr="003E5400">
        <w:rPr>
          <w:i/>
        </w:rPr>
        <w:t xml:space="preserve"> ГПП-</w:t>
      </w:r>
      <w:r w:rsidR="003E5400" w:rsidRPr="003E5400">
        <w:rPr>
          <w:i/>
        </w:rPr>
        <w:t>2</w:t>
      </w:r>
      <w:r w:rsidR="003040F7" w:rsidRPr="003E5400">
        <w:rPr>
          <w:i/>
        </w:rPr>
        <w:t xml:space="preserve"> «</w:t>
      </w:r>
      <w:r w:rsidR="003E5400" w:rsidRPr="003E5400">
        <w:rPr>
          <w:i/>
        </w:rPr>
        <w:t>Северская</w:t>
      </w:r>
      <w:r w:rsidR="003040F7" w:rsidRPr="003E5400">
        <w:rPr>
          <w:i/>
        </w:rPr>
        <w:t>»</w:t>
      </w:r>
      <w:r w:rsidR="00E3563E">
        <w:rPr>
          <w:i/>
        </w:rPr>
        <w:t>, ГПП-1 «Агат», ГПП-4 «Комплекс.</w:t>
      </w:r>
      <w:r w:rsidR="003040F7" w:rsidRPr="003E5400">
        <w:rPr>
          <w:i/>
        </w:rPr>
        <w:t xml:space="preserve"> </w:t>
      </w:r>
    </w:p>
    <w:p w:rsidR="003040F7" w:rsidRPr="003E5400" w:rsidRDefault="00E3563E" w:rsidP="00F128F9">
      <w:pPr>
        <w:rPr>
          <w:i/>
        </w:rPr>
      </w:pPr>
      <w:r>
        <w:rPr>
          <w:i/>
        </w:rPr>
        <w:t>Расчистка трассы ВЛ-110 кВ «Полевская-Агат и «Малахит-Агат» от растительности.</w:t>
      </w:r>
    </w:p>
    <w:p w:rsidR="00F128F9" w:rsidRDefault="00F128F9" w:rsidP="00F128F9">
      <w:bookmarkStart w:id="9" w:name="sub_17204"/>
      <w:bookmarkEnd w:id="8"/>
      <w:r>
        <w:t>2.4. Прочая информация, которую сетевая организация считает целесообразной для включения в отчет, касающаяся качества оказания услуг по</w:t>
      </w:r>
      <w:r w:rsidR="000F3CC9">
        <w:t xml:space="preserve"> передаче электрической энергии:</w:t>
      </w:r>
      <w:r>
        <w:t xml:space="preserve"> </w:t>
      </w:r>
      <w:r w:rsidR="004603DB">
        <w:rPr>
          <w:i/>
        </w:rPr>
        <w:t>информация отсутствует</w:t>
      </w:r>
      <w:r w:rsidR="000F3CC9">
        <w:t xml:space="preserve">.  </w:t>
      </w:r>
    </w:p>
    <w:bookmarkEnd w:id="9"/>
    <w:p w:rsidR="00F128F9" w:rsidRDefault="00F128F9" w:rsidP="00F128F9"/>
    <w:p w:rsidR="00F128F9" w:rsidRDefault="00F128F9" w:rsidP="00F128F9">
      <w:pPr>
        <w:pStyle w:val="1"/>
      </w:pPr>
      <w:bookmarkStart w:id="10" w:name="sub_17300"/>
      <w:r>
        <w:t>3. Информация о качестве услуг по технологическому присоединению</w:t>
      </w:r>
    </w:p>
    <w:bookmarkEnd w:id="10"/>
    <w:p w:rsidR="00F128F9" w:rsidRDefault="00F128F9" w:rsidP="00F128F9"/>
    <w:p w:rsidR="00F128F9" w:rsidRDefault="00F128F9" w:rsidP="00F128F9">
      <w:bookmarkStart w:id="11" w:name="sub_17301"/>
      <w: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её увеличения с разбивкой по структурным единицам сетевой организации и по уровням напряжения на основании инвестиционн</w:t>
      </w:r>
      <w:r w:rsidR="00A87198">
        <w:t>ой программы такой организации:</w:t>
      </w:r>
    </w:p>
    <w:p w:rsidR="00A87198" w:rsidRDefault="00A87198" w:rsidP="00F128F9"/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268"/>
        <w:gridCol w:w="2126"/>
        <w:gridCol w:w="2552"/>
      </w:tblGrid>
      <w:tr w:rsidR="00A87198" w:rsidTr="002E03C2">
        <w:tc>
          <w:tcPr>
            <w:tcW w:w="817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1701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Уровень напряжения</w:t>
            </w:r>
          </w:p>
        </w:tc>
        <w:tc>
          <w:tcPr>
            <w:tcW w:w="2268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Максимальная Мощность, кВт</w:t>
            </w:r>
          </w:p>
        </w:tc>
        <w:tc>
          <w:tcPr>
            <w:tcW w:w="2126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Фактическая мощность, кВт</w:t>
            </w:r>
          </w:p>
        </w:tc>
        <w:tc>
          <w:tcPr>
            <w:tcW w:w="2552" w:type="dxa"/>
            <w:vAlign w:val="center"/>
          </w:tcPr>
          <w:p w:rsidR="00A87198" w:rsidRDefault="00A87198" w:rsidP="002E03C2">
            <w:pPr>
              <w:ind w:firstLine="0"/>
              <w:jc w:val="center"/>
            </w:pPr>
            <w:r>
              <w:t>Резервируемая максимальная мощность, кВт</w:t>
            </w:r>
          </w:p>
        </w:tc>
      </w:tr>
      <w:tr w:rsidR="00693DB4" w:rsidTr="00F63D0C">
        <w:tc>
          <w:tcPr>
            <w:tcW w:w="817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ВН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  <w:rPr>
                <w:rFonts w:ascii="Calibri" w:eastAsiaTheme="minorHAnsi" w:hAnsi="Calibri" w:cs="Calibri"/>
              </w:rPr>
            </w:pPr>
            <w:r>
              <w:t>23 156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  <w:rPr>
                <w:lang w:val="en-US"/>
              </w:rPr>
            </w:pPr>
            <w:r>
              <w:t>14 178,64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8 977,360</w:t>
            </w:r>
          </w:p>
        </w:tc>
      </w:tr>
      <w:tr w:rsidR="00693DB4" w:rsidTr="00F63D0C">
        <w:tc>
          <w:tcPr>
            <w:tcW w:w="817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СН1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0</w:t>
            </w:r>
          </w:p>
        </w:tc>
      </w:tr>
      <w:tr w:rsidR="00693DB4" w:rsidTr="00F63D0C">
        <w:tc>
          <w:tcPr>
            <w:tcW w:w="817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СН2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13 043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9 162,300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3 880,700</w:t>
            </w:r>
          </w:p>
        </w:tc>
      </w:tr>
      <w:tr w:rsidR="00693DB4" w:rsidTr="00F63D0C">
        <w:tc>
          <w:tcPr>
            <w:tcW w:w="817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693DB4" w:rsidRDefault="00693DB4" w:rsidP="00693DB4">
            <w:pPr>
              <w:ind w:firstLine="0"/>
              <w:jc w:val="center"/>
            </w:pPr>
            <w:r>
              <w:t>НН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3DB4" w:rsidRDefault="00693DB4" w:rsidP="00693DB4">
            <w:pPr>
              <w:spacing w:line="252" w:lineRule="auto"/>
            </w:pPr>
            <w:r>
              <w:t>0</w:t>
            </w:r>
          </w:p>
        </w:tc>
      </w:tr>
    </w:tbl>
    <w:p w:rsidR="00A87198" w:rsidRDefault="00A87198" w:rsidP="00F128F9"/>
    <w:p w:rsidR="00A87198" w:rsidRPr="00157BDA" w:rsidRDefault="00A87198" w:rsidP="00F128F9">
      <w:pPr>
        <w:rPr>
          <w:i/>
        </w:rPr>
      </w:pPr>
      <w:r w:rsidRPr="00157BDA">
        <w:rPr>
          <w:i/>
        </w:rPr>
        <w:t>Увеличения максимальной мощности не планируется.</w:t>
      </w:r>
    </w:p>
    <w:p w:rsidR="00A87198" w:rsidRPr="00157BDA" w:rsidRDefault="00A87198" w:rsidP="00F128F9">
      <w:pPr>
        <w:rPr>
          <w:i/>
        </w:rPr>
      </w:pPr>
      <w:r w:rsidRPr="00157BDA">
        <w:rPr>
          <w:i/>
        </w:rPr>
        <w:t>Инвестиционных программ нет.</w:t>
      </w:r>
    </w:p>
    <w:p w:rsidR="00A87198" w:rsidRDefault="00A87198" w:rsidP="00F128F9"/>
    <w:p w:rsidR="00F128F9" w:rsidRDefault="00F128F9" w:rsidP="00F128F9">
      <w:bookmarkStart w:id="12" w:name="sub_17302"/>
      <w:bookmarkEnd w:id="11"/>
      <w: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</w:t>
      </w:r>
      <w:r w:rsidR="004603DB">
        <w:t>:</w:t>
      </w:r>
      <w:r>
        <w:t xml:space="preserve"> </w:t>
      </w:r>
      <w:r w:rsidR="004603DB" w:rsidRPr="004603DB">
        <w:rPr>
          <w:i/>
        </w:rPr>
        <w:t>Мероприятий нет</w:t>
      </w:r>
      <w:r w:rsidR="004603DB">
        <w:rPr>
          <w:i/>
        </w:rPr>
        <w:t>.</w:t>
      </w:r>
    </w:p>
    <w:p w:rsidR="00F128F9" w:rsidRDefault="00F128F9" w:rsidP="00F128F9">
      <w:bookmarkStart w:id="13" w:name="sub_17303"/>
      <w:bookmarkEnd w:id="12"/>
      <w:r>
        <w:t>3.3. Прочая информация, которую сетевая организация считает целесообразной для включения в отчет, касающаяся предоставления услуг по</w:t>
      </w:r>
      <w:r w:rsidR="004603DB">
        <w:t xml:space="preserve"> технологическому присоединению:</w:t>
      </w:r>
      <w:r>
        <w:t xml:space="preserve"> </w:t>
      </w:r>
      <w:r w:rsidR="004603DB" w:rsidRPr="004603DB">
        <w:rPr>
          <w:i/>
        </w:rPr>
        <w:t>информация отсутствует</w:t>
      </w:r>
      <w:r w:rsidR="004603DB">
        <w:t>.</w:t>
      </w:r>
    </w:p>
    <w:p w:rsidR="00F128F9" w:rsidRDefault="00F128F9" w:rsidP="00F128F9">
      <w:bookmarkStart w:id="14" w:name="sub_17304"/>
      <w:bookmarkEnd w:id="13"/>
      <w:r>
        <w:t>3.4. Сведения о качестве услуг по технологическому присоединению к электрич</w:t>
      </w:r>
      <w:r w:rsidR="00497789">
        <w:t>еским сетям сетевой организации:</w:t>
      </w:r>
    </w:p>
    <w:bookmarkEnd w:id="14"/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19"/>
          <w:footerReference w:type="default" r:id="rId20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842"/>
        <w:gridCol w:w="1130"/>
        <w:gridCol w:w="1274"/>
        <w:gridCol w:w="994"/>
        <w:gridCol w:w="854"/>
        <w:gridCol w:w="854"/>
        <w:gridCol w:w="994"/>
        <w:gridCol w:w="710"/>
        <w:gridCol w:w="1270"/>
        <w:gridCol w:w="1283"/>
        <w:gridCol w:w="990"/>
        <w:gridCol w:w="1274"/>
        <w:gridCol w:w="998"/>
        <w:gridCol w:w="995"/>
        <w:gridCol w:w="990"/>
        <w:gridCol w:w="1403"/>
        <w:gridCol w:w="1039"/>
      </w:tblGrid>
      <w:tr w:rsidR="00F128F9" w:rsidTr="00FB760A">
        <w:tc>
          <w:tcPr>
            <w:tcW w:w="11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Показатель</w:t>
            </w:r>
          </w:p>
        </w:tc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Всего</w:t>
            </w:r>
          </w:p>
        </w:tc>
      </w:tr>
      <w:tr w:rsidR="00F128F9" w:rsidTr="00FB760A">
        <w:tc>
          <w:tcPr>
            <w:tcW w:w="113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до 15 кВт включительно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свыше 15 кВт и до 150 кВт включительно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свыше 150 кВт и менее 670 кВт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не менее 670 кВт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объекты по производству электрической энергии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FB760A">
        <w:tc>
          <w:tcPr>
            <w:tcW w:w="11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Pr="00A26072" w:rsidRDefault="00A26072" w:rsidP="00A26072"/>
          <w:p w:rsidR="00A26072" w:rsidRPr="00A26072" w:rsidRDefault="00A26072" w:rsidP="006A17CE">
            <w:pPr>
              <w:ind w:firstLine="0"/>
            </w:pPr>
            <w:r>
              <w:t>20</w:t>
            </w:r>
            <w:r w:rsidR="006A17CE">
              <w:t>20</w:t>
            </w:r>
            <w: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A26072">
            <w:pPr>
              <w:pStyle w:val="aa"/>
              <w:jc w:val="center"/>
            </w:pPr>
            <w:r>
              <w:t>(</w:t>
            </w:r>
            <w:r w:rsidR="00A26072">
              <w:t>текущий год</w:t>
            </w:r>
            <w:r>
              <w:t>)</w:t>
            </w:r>
          </w:p>
          <w:p w:rsidR="00A26072" w:rsidRDefault="00A26072" w:rsidP="00A26072">
            <w:pPr>
              <w:ind w:firstLine="0"/>
            </w:pPr>
          </w:p>
          <w:p w:rsidR="00A26072" w:rsidRPr="00A26072" w:rsidRDefault="00A26072" w:rsidP="006A17CE">
            <w:pPr>
              <w:ind w:firstLine="0"/>
            </w:pPr>
            <w:r>
              <w:t>20</w:t>
            </w:r>
            <w:r w:rsidR="00E3563E">
              <w:t>2</w:t>
            </w:r>
            <w:r w:rsidR="006A17CE">
              <w:t>1</w:t>
            </w:r>
            <w:r>
              <w:t xml:space="preserve">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>
            <w:pPr>
              <w:ind w:firstLine="0"/>
            </w:pPr>
          </w:p>
          <w:p w:rsidR="00A26072" w:rsidRPr="00A26072" w:rsidRDefault="00A26072" w:rsidP="006A17CE">
            <w:pPr>
              <w:ind w:firstLine="0"/>
            </w:pPr>
            <w:r>
              <w:t>20</w:t>
            </w:r>
            <w:r w:rsidR="006A17CE">
              <w:t>20</w:t>
            </w:r>
            <w:r>
              <w:t xml:space="preserve">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A26072">
            <w:pPr>
              <w:pStyle w:val="aa"/>
              <w:jc w:val="center"/>
            </w:pPr>
            <w:r>
              <w:t>(</w:t>
            </w:r>
            <w:r w:rsidR="00A26072">
              <w:t>20</w:t>
            </w:r>
            <w:r w:rsidR="00E3563E">
              <w:t>2</w:t>
            </w:r>
            <w:r w:rsidR="006A17CE">
              <w:t>1</w:t>
            </w:r>
            <w:r>
              <w:t>год)</w:t>
            </w:r>
          </w:p>
          <w:p w:rsidR="00A26072" w:rsidRPr="00A26072" w:rsidRDefault="00A26072" w:rsidP="00A26072">
            <w:r>
              <w:t>2</w:t>
            </w:r>
          </w:p>
          <w:p w:rsidR="00A26072" w:rsidRPr="00A26072" w:rsidRDefault="00A26072" w:rsidP="00A26072"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A26072" w:rsidP="006A17CE">
            <w:pPr>
              <w:ind w:firstLine="0"/>
            </w:pPr>
            <w:r>
              <w:t>20</w:t>
            </w:r>
            <w:r w:rsidR="006A17CE">
              <w:t>20</w:t>
            </w:r>
            <w:r>
              <w:t xml:space="preserve">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6A17CE">
            <w:pPr>
              <w:pStyle w:val="aa"/>
              <w:jc w:val="center"/>
            </w:pPr>
            <w:r>
              <w:t>(</w:t>
            </w:r>
            <w:r w:rsidR="00A26072">
              <w:t>20</w:t>
            </w:r>
            <w:r w:rsidR="00E3563E">
              <w:t>2</w:t>
            </w:r>
            <w:r w:rsidR="006A17CE">
              <w:t>1</w:t>
            </w:r>
            <w:r>
              <w:t xml:space="preserve"> год)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A26072" w:rsidP="00915A1D">
            <w:pPr>
              <w:ind w:firstLine="0"/>
            </w:pPr>
            <w:r>
              <w:t>20</w:t>
            </w:r>
            <w:r w:rsidR="00915A1D">
              <w:t>20</w:t>
            </w:r>
            <w: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D47E0B">
            <w:pPr>
              <w:pStyle w:val="aa"/>
              <w:jc w:val="center"/>
            </w:pPr>
            <w:r>
              <w:t>(текущий год)</w:t>
            </w:r>
          </w:p>
          <w:p w:rsidR="00A26072" w:rsidRPr="00A26072" w:rsidRDefault="00A26072" w:rsidP="00915A1D">
            <w:pPr>
              <w:ind w:firstLine="0"/>
            </w:pPr>
            <w:r>
              <w:t>20</w:t>
            </w:r>
            <w:r w:rsidR="00E3563E">
              <w:t>2</w:t>
            </w:r>
            <w:r w:rsidR="00915A1D">
              <w:t>1</w:t>
            </w:r>
            <w:r>
              <w:t xml:space="preserve">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A26072" w:rsidRDefault="00A26072" w:rsidP="00A26072"/>
          <w:p w:rsidR="00A26072" w:rsidRPr="00A26072" w:rsidRDefault="00D10091" w:rsidP="00915A1D">
            <w:pPr>
              <w:ind w:firstLine="0"/>
            </w:pPr>
            <w:r>
              <w:t>20</w:t>
            </w:r>
            <w:r w:rsidR="00915A1D">
              <w:t>20</w:t>
            </w:r>
            <w:r w:rsidR="00A26072"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915A1D">
            <w:pPr>
              <w:pStyle w:val="aa"/>
              <w:jc w:val="center"/>
            </w:pPr>
            <w:r>
              <w:t>(</w:t>
            </w:r>
            <w:r w:rsidR="00FB760A">
              <w:t>20</w:t>
            </w:r>
            <w:r w:rsidR="00E3563E">
              <w:t>2</w:t>
            </w:r>
            <w:r w:rsidR="00915A1D">
              <w:t>1</w:t>
            </w:r>
            <w:r>
              <w:t xml:space="preserve"> год)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поданных заявителями,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+</w:t>
            </w:r>
            <w:r w:rsidR="00FB760A">
              <w:t xml:space="preserve"> 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  <w:r w:rsidR="0049778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E3563E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+</w:t>
            </w:r>
            <w:r w:rsidR="00FB760A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B760A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  <w:r w:rsidR="00497789"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3.1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сетевой организации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3.2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сторонних лиц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2444B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 xml:space="preserve">Средняя продолжительность подготовки и направления проекта договора об осуществлении технологического </w:t>
            </w:r>
            <w:r>
              <w:lastRenderedPageBreak/>
              <w:t>присоединения к электрическим сетям, дней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lastRenderedPageBreak/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+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9068F8">
            <w:pPr>
              <w:pStyle w:val="aa"/>
              <w:jc w:val="center"/>
            </w:pPr>
            <w:r>
              <w:t xml:space="preserve"> 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+</w:t>
            </w:r>
            <w:r w:rsidR="00C147B0">
              <w:t>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9068F8">
            <w:pPr>
              <w:pStyle w:val="aa"/>
              <w:jc w:val="center"/>
            </w:pPr>
            <w:r>
              <w:t>+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9068F8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7.1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сетевой организации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7.2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по вине заявителя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</w:tr>
      <w:tr w:rsidR="00F128F9" w:rsidTr="00FB760A"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Средняя</w:t>
            </w:r>
          </w:p>
          <w:p w:rsidR="00F128F9" w:rsidRDefault="00F128F9" w:rsidP="00D47E0B">
            <w:pPr>
              <w:pStyle w:val="aa"/>
            </w:pPr>
            <w:r>
              <w:t>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A26072">
            <w:pPr>
              <w:pStyle w:val="aa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915A1D" w:rsidP="00A26072">
            <w:pPr>
              <w:pStyle w:val="aa"/>
              <w:jc w:val="center"/>
            </w:pPr>
            <w:r>
              <w:t>+</w:t>
            </w:r>
            <w:r w:rsidR="00C147B0">
              <w:t xml:space="preserve"> 10</w:t>
            </w:r>
            <w:r w:rsidR="00497789"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C147B0" w:rsidP="00C147B0">
            <w:pPr>
              <w:pStyle w:val="aa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97789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D1009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330B21" w:rsidP="00A26072">
            <w:pPr>
              <w:pStyle w:val="aa"/>
              <w:jc w:val="center"/>
            </w:pPr>
            <w: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C147B0" w:rsidP="00A26072">
            <w:pPr>
              <w:pStyle w:val="aa"/>
              <w:jc w:val="center"/>
            </w:pPr>
            <w:r>
              <w:t>0</w:t>
            </w: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1"/>
          <w:footerReference w:type="default" r:id="rId22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15" w:name="sub_17305"/>
      <w:r>
        <w:lastRenderedPageBreak/>
        <w:t xml:space="preserve">3.5. </w:t>
      </w:r>
      <w:r w:rsidRPr="00B87273">
        <w:t>Стоимость технологического</w:t>
      </w:r>
      <w:r>
        <w:t xml:space="preserve">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bookmarkEnd w:id="15"/>
    <w:p w:rsidR="00F128F9" w:rsidRPr="00DB61B8" w:rsidRDefault="00EB07FB" w:rsidP="006F4E19">
      <w:pPr>
        <w:ind w:firstLine="0"/>
        <w:rPr>
          <w:i/>
        </w:rPr>
      </w:pPr>
      <w:r>
        <w:rPr>
          <w:i/>
        </w:rPr>
        <w:t>Тыс.</w:t>
      </w:r>
      <w:r w:rsidR="006F4E19" w:rsidRPr="00DB61B8">
        <w:rPr>
          <w:i/>
        </w:rPr>
        <w:t>Руб.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567"/>
        <w:gridCol w:w="567"/>
        <w:gridCol w:w="993"/>
        <w:gridCol w:w="992"/>
        <w:gridCol w:w="1134"/>
        <w:gridCol w:w="1134"/>
        <w:gridCol w:w="1134"/>
        <w:gridCol w:w="1057"/>
      </w:tblGrid>
      <w:tr w:rsidR="00F7250C" w:rsidTr="00D72E9D">
        <w:tc>
          <w:tcPr>
            <w:tcW w:w="2943" w:type="dxa"/>
            <w:gridSpan w:val="3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Мощность энергопринимающих устройств заявителя, кВт</w:t>
            </w:r>
          </w:p>
        </w:tc>
        <w:tc>
          <w:tcPr>
            <w:tcW w:w="1134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15</w:t>
            </w:r>
          </w:p>
        </w:tc>
        <w:tc>
          <w:tcPr>
            <w:tcW w:w="1985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150</w:t>
            </w:r>
          </w:p>
        </w:tc>
        <w:tc>
          <w:tcPr>
            <w:tcW w:w="2268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250</w:t>
            </w:r>
          </w:p>
        </w:tc>
        <w:tc>
          <w:tcPr>
            <w:tcW w:w="2191" w:type="dxa"/>
            <w:gridSpan w:val="2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670</w:t>
            </w:r>
          </w:p>
        </w:tc>
      </w:tr>
      <w:tr w:rsidR="00083282" w:rsidTr="00D72E9D">
        <w:tc>
          <w:tcPr>
            <w:tcW w:w="2943" w:type="dxa"/>
            <w:gridSpan w:val="3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Категория надежности</w:t>
            </w:r>
          </w:p>
        </w:tc>
        <w:tc>
          <w:tcPr>
            <w:tcW w:w="56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56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993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992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4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I-II</w:t>
            </w:r>
          </w:p>
        </w:tc>
        <w:tc>
          <w:tcPr>
            <w:tcW w:w="1057" w:type="dxa"/>
            <w:vAlign w:val="center"/>
          </w:tcPr>
          <w:p w:rsidR="00F7250C" w:rsidRPr="00F7250C" w:rsidRDefault="00F7250C" w:rsidP="00F7250C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083282" w:rsidTr="00D72E9D">
        <w:trPr>
          <w:cantSplit/>
          <w:trHeight w:val="2090"/>
        </w:trPr>
        <w:tc>
          <w:tcPr>
            <w:tcW w:w="1101" w:type="dxa"/>
            <w:textDirection w:val="btLr"/>
            <w:vAlign w:val="center"/>
          </w:tcPr>
          <w:p w:rsidR="00F7250C" w:rsidRDefault="00F7250C" w:rsidP="00083282">
            <w:pPr>
              <w:ind w:left="113" w:right="113" w:firstLine="0"/>
              <w:jc w:val="center"/>
            </w:pPr>
            <w:r>
              <w:t>Расстояние до границ земельного участка заявителя, м</w:t>
            </w:r>
          </w:p>
        </w:tc>
        <w:tc>
          <w:tcPr>
            <w:tcW w:w="992" w:type="dxa"/>
            <w:textDirection w:val="btLr"/>
            <w:vAlign w:val="center"/>
          </w:tcPr>
          <w:p w:rsidR="00F7250C" w:rsidRDefault="00F7250C" w:rsidP="00083282">
            <w:pPr>
              <w:ind w:left="113" w:right="113" w:firstLine="0"/>
              <w:jc w:val="center"/>
            </w:pPr>
            <w:r>
              <w:t>Необходимость строительства подстанции</w:t>
            </w:r>
          </w:p>
        </w:tc>
        <w:tc>
          <w:tcPr>
            <w:tcW w:w="850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  <w:r>
              <w:t>Тип линии</w:t>
            </w:r>
          </w:p>
        </w:tc>
        <w:tc>
          <w:tcPr>
            <w:tcW w:w="56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993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134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  <w:tc>
          <w:tcPr>
            <w:tcW w:w="1057" w:type="dxa"/>
            <w:vAlign w:val="center"/>
          </w:tcPr>
          <w:p w:rsidR="00F7250C" w:rsidRDefault="00F7250C" w:rsidP="00F7250C">
            <w:pPr>
              <w:ind w:firstLine="0"/>
              <w:jc w:val="center"/>
            </w:pPr>
          </w:p>
        </w:tc>
      </w:tr>
      <w:tr w:rsidR="00F63D0C" w:rsidTr="00D72E9D">
        <w:trPr>
          <w:trHeight w:val="521"/>
        </w:trPr>
        <w:tc>
          <w:tcPr>
            <w:tcW w:w="1101" w:type="dxa"/>
            <w:vMerge w:val="restart"/>
            <w:textDirection w:val="btLr"/>
            <w:vAlign w:val="center"/>
          </w:tcPr>
          <w:p w:rsidR="00F63D0C" w:rsidRDefault="00F63D0C" w:rsidP="00F63D0C">
            <w:pPr>
              <w:ind w:left="113" w:right="113" w:firstLine="0"/>
              <w:jc w:val="center"/>
            </w:pPr>
            <w:r>
              <w:t xml:space="preserve">500 – сельская местность/ </w:t>
            </w:r>
          </w:p>
          <w:p w:rsidR="00F63D0C" w:rsidRDefault="00F63D0C" w:rsidP="00F63D0C">
            <w:pPr>
              <w:ind w:left="113" w:right="113" w:firstLine="0"/>
              <w:jc w:val="center"/>
            </w:pPr>
            <w:r>
              <w:t>300 – городская местность</w:t>
            </w:r>
          </w:p>
        </w:tc>
        <w:tc>
          <w:tcPr>
            <w:tcW w:w="992" w:type="dxa"/>
            <w:vMerge w:val="restart"/>
            <w:vAlign w:val="center"/>
          </w:tcPr>
          <w:p w:rsidR="00F63D0C" w:rsidRDefault="00F63D0C" w:rsidP="00F63D0C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F63D0C" w:rsidRDefault="00F63D0C" w:rsidP="00F63D0C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F63D0C" w:rsidRPr="00907989" w:rsidRDefault="00F63D0C" w:rsidP="00F63D0C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F63D0C" w:rsidRPr="00907989" w:rsidRDefault="00F63D0C" w:rsidP="00F63D0C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3 348,53</w:t>
            </w:r>
          </w:p>
        </w:tc>
        <w:tc>
          <w:tcPr>
            <w:tcW w:w="992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3 194,574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3 348,53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3 194,574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8 637,062</w:t>
            </w:r>
          </w:p>
        </w:tc>
        <w:tc>
          <w:tcPr>
            <w:tcW w:w="1057" w:type="dxa"/>
            <w:vAlign w:val="center"/>
          </w:tcPr>
          <w:p w:rsidR="00F63D0C" w:rsidRPr="00915A1D" w:rsidRDefault="00F63D0C" w:rsidP="00F63D0C">
            <w:pPr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10 558,64</w:t>
            </w:r>
          </w:p>
        </w:tc>
      </w:tr>
      <w:tr w:rsidR="00F63D0C" w:rsidTr="00D72E9D">
        <w:trPr>
          <w:trHeight w:val="427"/>
        </w:trPr>
        <w:tc>
          <w:tcPr>
            <w:tcW w:w="1101" w:type="dxa"/>
            <w:vMerge/>
            <w:vAlign w:val="center"/>
          </w:tcPr>
          <w:p w:rsidR="00F63D0C" w:rsidRDefault="00F63D0C" w:rsidP="00F63D0C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3D0C" w:rsidRDefault="00F63D0C" w:rsidP="00F63D0C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F63D0C" w:rsidRDefault="00F63D0C" w:rsidP="00F63D0C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F63D0C" w:rsidRPr="00907989" w:rsidRDefault="00F63D0C" w:rsidP="00F63D0C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F63D0C" w:rsidRPr="00907989" w:rsidRDefault="00F63D0C" w:rsidP="00F63D0C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768,585</w:t>
            </w:r>
          </w:p>
        </w:tc>
        <w:tc>
          <w:tcPr>
            <w:tcW w:w="992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402,588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768,585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402,588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4 623,867</w:t>
            </w:r>
          </w:p>
        </w:tc>
        <w:tc>
          <w:tcPr>
            <w:tcW w:w="1057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9 863,649</w:t>
            </w:r>
          </w:p>
        </w:tc>
      </w:tr>
      <w:tr w:rsidR="00F63D0C" w:rsidTr="00D72E9D">
        <w:trPr>
          <w:trHeight w:val="407"/>
        </w:trPr>
        <w:tc>
          <w:tcPr>
            <w:tcW w:w="1101" w:type="dxa"/>
            <w:vMerge/>
            <w:vAlign w:val="center"/>
          </w:tcPr>
          <w:p w:rsidR="00F63D0C" w:rsidRDefault="00F63D0C" w:rsidP="00F63D0C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F63D0C" w:rsidRDefault="00F63D0C" w:rsidP="00F63D0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F63D0C" w:rsidRDefault="00F63D0C" w:rsidP="00F63D0C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F63D0C" w:rsidRPr="00907989" w:rsidRDefault="00F63D0C" w:rsidP="00F63D0C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F63D0C" w:rsidRPr="00907989" w:rsidRDefault="00F63D0C" w:rsidP="00F63D0C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1 349,255</w:t>
            </w:r>
          </w:p>
        </w:tc>
        <w:tc>
          <w:tcPr>
            <w:tcW w:w="992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684,103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1 349,255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684,103</w:t>
            </w:r>
          </w:p>
        </w:tc>
        <w:tc>
          <w:tcPr>
            <w:tcW w:w="1134" w:type="dxa"/>
            <w:vAlign w:val="center"/>
          </w:tcPr>
          <w:p w:rsidR="00F63D0C" w:rsidRPr="000F3701" w:rsidRDefault="000F3701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0F3701">
              <w:rPr>
                <w:sz w:val="18"/>
                <w:szCs w:val="18"/>
              </w:rPr>
              <w:t>2 416,718</w:t>
            </w:r>
          </w:p>
        </w:tc>
        <w:tc>
          <w:tcPr>
            <w:tcW w:w="1057" w:type="dxa"/>
            <w:vAlign w:val="center"/>
          </w:tcPr>
          <w:p w:rsidR="00F63D0C" w:rsidRPr="00F63D0C" w:rsidRDefault="000F3701" w:rsidP="00F63D0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1 252,946</w:t>
            </w:r>
          </w:p>
        </w:tc>
      </w:tr>
      <w:tr w:rsidR="00F63D0C" w:rsidTr="00D72E9D">
        <w:trPr>
          <w:trHeight w:val="595"/>
        </w:trPr>
        <w:tc>
          <w:tcPr>
            <w:tcW w:w="1101" w:type="dxa"/>
            <w:vMerge/>
            <w:vAlign w:val="center"/>
          </w:tcPr>
          <w:p w:rsidR="00F63D0C" w:rsidRDefault="00F63D0C" w:rsidP="00F63D0C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3D0C" w:rsidRDefault="00F63D0C" w:rsidP="00F63D0C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F63D0C" w:rsidRDefault="00F63D0C" w:rsidP="00F63D0C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F63D0C" w:rsidRPr="00907989" w:rsidRDefault="00F63D0C" w:rsidP="00F63D0C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F63D0C" w:rsidRPr="00907989" w:rsidRDefault="00F63D0C" w:rsidP="00F63D0C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768,585</w:t>
            </w:r>
          </w:p>
        </w:tc>
        <w:tc>
          <w:tcPr>
            <w:tcW w:w="992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402,588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768,585</w:t>
            </w:r>
          </w:p>
        </w:tc>
        <w:tc>
          <w:tcPr>
            <w:tcW w:w="1134" w:type="dxa"/>
            <w:vAlign w:val="center"/>
          </w:tcPr>
          <w:p w:rsidR="00F63D0C" w:rsidRPr="00F63D0C" w:rsidRDefault="00F63D0C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F63D0C">
              <w:rPr>
                <w:sz w:val="18"/>
                <w:szCs w:val="18"/>
              </w:rPr>
              <w:t>402,588</w:t>
            </w:r>
          </w:p>
        </w:tc>
        <w:tc>
          <w:tcPr>
            <w:tcW w:w="1134" w:type="dxa"/>
            <w:vAlign w:val="center"/>
          </w:tcPr>
          <w:p w:rsidR="00F63D0C" w:rsidRPr="000F3701" w:rsidRDefault="000F3701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0F3701">
              <w:rPr>
                <w:sz w:val="18"/>
                <w:szCs w:val="18"/>
              </w:rPr>
              <w:t>953,543</w:t>
            </w:r>
          </w:p>
        </w:tc>
        <w:tc>
          <w:tcPr>
            <w:tcW w:w="1057" w:type="dxa"/>
            <w:vAlign w:val="center"/>
          </w:tcPr>
          <w:p w:rsidR="00F63D0C" w:rsidRPr="000F3701" w:rsidRDefault="000F3701" w:rsidP="00F63D0C">
            <w:pPr>
              <w:ind w:firstLine="0"/>
              <w:jc w:val="center"/>
              <w:rPr>
                <w:sz w:val="18"/>
                <w:szCs w:val="18"/>
              </w:rPr>
            </w:pPr>
            <w:r w:rsidRPr="000F3701">
              <w:rPr>
                <w:sz w:val="18"/>
                <w:szCs w:val="18"/>
              </w:rPr>
              <w:t>557,955</w:t>
            </w:r>
          </w:p>
        </w:tc>
      </w:tr>
      <w:tr w:rsidR="007E5543" w:rsidTr="00D72E9D">
        <w:trPr>
          <w:trHeight w:val="436"/>
        </w:trPr>
        <w:tc>
          <w:tcPr>
            <w:tcW w:w="1101" w:type="dxa"/>
            <w:vMerge w:val="restart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750</w:t>
            </w:r>
          </w:p>
        </w:tc>
        <w:tc>
          <w:tcPr>
            <w:tcW w:w="992" w:type="dxa"/>
            <w:vMerge w:val="restart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6 595,446</w:t>
            </w:r>
          </w:p>
        </w:tc>
        <w:tc>
          <w:tcPr>
            <w:tcW w:w="992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4 818,032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6 595,446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4 818,032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11 721,046</w:t>
            </w:r>
          </w:p>
        </w:tc>
        <w:tc>
          <w:tcPr>
            <w:tcW w:w="1057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12 100,632</w:t>
            </w:r>
          </w:p>
        </w:tc>
      </w:tr>
      <w:tr w:rsidR="007E5543" w:rsidTr="00D72E9D">
        <w:trPr>
          <w:trHeight w:val="415"/>
        </w:trPr>
        <w:tc>
          <w:tcPr>
            <w:tcW w:w="1101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3 235,053</w:t>
            </w:r>
          </w:p>
        </w:tc>
        <w:tc>
          <w:tcPr>
            <w:tcW w:w="992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3 747,566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3 235,053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3 747,566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 w:rsidRPr="007E5543">
              <w:rPr>
                <w:sz w:val="18"/>
                <w:szCs w:val="18"/>
              </w:rPr>
              <w:t>8 360,653</w:t>
            </w:r>
          </w:p>
        </w:tc>
        <w:tc>
          <w:tcPr>
            <w:tcW w:w="1057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11 030,166</w:t>
            </w:r>
          </w:p>
        </w:tc>
      </w:tr>
      <w:tr w:rsidR="007E5543" w:rsidTr="00D72E9D">
        <w:tc>
          <w:tcPr>
            <w:tcW w:w="1101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3 298,635</w:t>
            </w:r>
          </w:p>
        </w:tc>
        <w:tc>
          <w:tcPr>
            <w:tcW w:w="992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 w:rsidRPr="007E5543">
              <w:rPr>
                <w:sz w:val="18"/>
                <w:szCs w:val="18"/>
              </w:rPr>
              <w:t>1 664,552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3 298,635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 w:rsidRPr="007E5543">
              <w:rPr>
                <w:sz w:val="18"/>
                <w:szCs w:val="18"/>
              </w:rPr>
              <w:t>1 664,552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26 095,774</w:t>
            </w:r>
          </w:p>
        </w:tc>
        <w:tc>
          <w:tcPr>
            <w:tcW w:w="1057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13 092,474</w:t>
            </w:r>
          </w:p>
        </w:tc>
      </w:tr>
      <w:tr w:rsidR="007E5543" w:rsidTr="00D72E9D">
        <w:tc>
          <w:tcPr>
            <w:tcW w:w="1101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1 866,577</w:t>
            </w:r>
          </w:p>
        </w:tc>
        <w:tc>
          <w:tcPr>
            <w:tcW w:w="992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951,584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1 866,577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951,584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2 140,309</w:t>
            </w:r>
          </w:p>
        </w:tc>
        <w:tc>
          <w:tcPr>
            <w:tcW w:w="1057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1 151,338</w:t>
            </w:r>
          </w:p>
        </w:tc>
      </w:tr>
      <w:tr w:rsidR="007E5543" w:rsidTr="00D72E9D">
        <w:tc>
          <w:tcPr>
            <w:tcW w:w="1101" w:type="dxa"/>
            <w:vMerge w:val="restart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1000</w:t>
            </w:r>
          </w:p>
        </w:tc>
        <w:tc>
          <w:tcPr>
            <w:tcW w:w="992" w:type="dxa"/>
            <w:vMerge w:val="restart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8 399,289</w:t>
            </w:r>
          </w:p>
        </w:tc>
        <w:tc>
          <w:tcPr>
            <w:tcW w:w="992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5 719,954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8 399,289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5 719,954</w:t>
            </w:r>
          </w:p>
        </w:tc>
        <w:tc>
          <w:tcPr>
            <w:tcW w:w="1134" w:type="dxa"/>
            <w:vAlign w:val="center"/>
          </w:tcPr>
          <w:p w:rsidR="007E5543" w:rsidRPr="009D7507" w:rsidRDefault="009D7507" w:rsidP="007E5543">
            <w:pPr>
              <w:ind w:firstLine="0"/>
              <w:jc w:val="center"/>
              <w:rPr>
                <w:sz w:val="18"/>
                <w:szCs w:val="18"/>
              </w:rPr>
            </w:pPr>
            <w:r w:rsidRPr="009D7507">
              <w:rPr>
                <w:sz w:val="18"/>
                <w:szCs w:val="18"/>
              </w:rPr>
              <w:t>40 984,985</w:t>
            </w:r>
          </w:p>
        </w:tc>
        <w:tc>
          <w:tcPr>
            <w:tcW w:w="1057" w:type="dxa"/>
            <w:vAlign w:val="center"/>
          </w:tcPr>
          <w:p w:rsidR="007E5543" w:rsidRPr="009D7507" w:rsidRDefault="009D7507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26 732,602</w:t>
            </w:r>
          </w:p>
        </w:tc>
      </w:tr>
      <w:tr w:rsidR="007E5543" w:rsidTr="00D72E9D">
        <w:tc>
          <w:tcPr>
            <w:tcW w:w="1101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5 422,725</w:t>
            </w:r>
          </w:p>
        </w:tc>
        <w:tc>
          <w:tcPr>
            <w:tcW w:w="992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4 268,268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5 422,725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4 268,268</w:t>
            </w:r>
          </w:p>
        </w:tc>
        <w:tc>
          <w:tcPr>
            <w:tcW w:w="1134" w:type="dxa"/>
            <w:vAlign w:val="center"/>
          </w:tcPr>
          <w:p w:rsidR="007E5543" w:rsidRPr="009D7507" w:rsidRDefault="009D7507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13 157,467</w:t>
            </w:r>
          </w:p>
        </w:tc>
        <w:tc>
          <w:tcPr>
            <w:tcW w:w="1057" w:type="dxa"/>
            <w:vAlign w:val="center"/>
          </w:tcPr>
          <w:p w:rsidR="007E5543" w:rsidRPr="009D7507" w:rsidRDefault="009D7507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15 260,069</w:t>
            </w:r>
          </w:p>
        </w:tc>
      </w:tr>
      <w:tr w:rsidR="007E5543" w:rsidTr="00D72E9D">
        <w:tc>
          <w:tcPr>
            <w:tcW w:w="1101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7 304,545</w:t>
            </w:r>
          </w:p>
        </w:tc>
        <w:tc>
          <w:tcPr>
            <w:tcW w:w="992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3 696,86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7 304,545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3 696,86</w:t>
            </w:r>
          </w:p>
        </w:tc>
        <w:tc>
          <w:tcPr>
            <w:tcW w:w="1134" w:type="dxa"/>
            <w:vAlign w:val="center"/>
          </w:tcPr>
          <w:p w:rsidR="007E5543" w:rsidRPr="009D7507" w:rsidRDefault="009D7507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34 764,641</w:t>
            </w:r>
          </w:p>
        </w:tc>
        <w:tc>
          <w:tcPr>
            <w:tcW w:w="1057" w:type="dxa"/>
            <w:vAlign w:val="center"/>
          </w:tcPr>
          <w:p w:rsidR="007E5543" w:rsidRPr="009D7507" w:rsidRDefault="009D7507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17 426,908</w:t>
            </w:r>
          </w:p>
        </w:tc>
      </w:tr>
      <w:tr w:rsidR="007E5543" w:rsidTr="00D72E9D">
        <w:tc>
          <w:tcPr>
            <w:tcW w:w="1101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E5543" w:rsidRDefault="007E5543" w:rsidP="007E5543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7E5543" w:rsidRDefault="007E5543" w:rsidP="007E5543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7E5543" w:rsidRPr="00907989" w:rsidRDefault="007E5543" w:rsidP="007E5543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2 474,573</w:t>
            </w:r>
          </w:p>
        </w:tc>
        <w:tc>
          <w:tcPr>
            <w:tcW w:w="992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1 256,582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2 474,573</w:t>
            </w:r>
          </w:p>
        </w:tc>
        <w:tc>
          <w:tcPr>
            <w:tcW w:w="1134" w:type="dxa"/>
            <w:vAlign w:val="center"/>
          </w:tcPr>
          <w:p w:rsidR="007E5543" w:rsidRPr="007E5543" w:rsidRDefault="007E5543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1 256,582</w:t>
            </w:r>
          </w:p>
        </w:tc>
        <w:tc>
          <w:tcPr>
            <w:tcW w:w="1134" w:type="dxa"/>
            <w:vAlign w:val="center"/>
          </w:tcPr>
          <w:p w:rsidR="007E5543" w:rsidRPr="009D7507" w:rsidRDefault="009D7507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2 799,623</w:t>
            </w:r>
          </w:p>
        </w:tc>
        <w:tc>
          <w:tcPr>
            <w:tcW w:w="1057" w:type="dxa"/>
            <w:vAlign w:val="center"/>
          </w:tcPr>
          <w:p w:rsidR="007E5543" w:rsidRPr="009D7507" w:rsidRDefault="009D7507" w:rsidP="007E554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2 206,395</w:t>
            </w:r>
          </w:p>
        </w:tc>
      </w:tr>
      <w:tr w:rsidR="009D7507" w:rsidTr="00D72E9D">
        <w:tc>
          <w:tcPr>
            <w:tcW w:w="1101" w:type="dxa"/>
            <w:vMerge w:val="restart"/>
            <w:vAlign w:val="center"/>
          </w:tcPr>
          <w:p w:rsidR="009D7507" w:rsidRDefault="009D7507" w:rsidP="009D7507">
            <w:pPr>
              <w:ind w:firstLine="0"/>
              <w:jc w:val="center"/>
            </w:pPr>
            <w:r>
              <w:t>1250</w:t>
            </w:r>
          </w:p>
        </w:tc>
        <w:tc>
          <w:tcPr>
            <w:tcW w:w="992" w:type="dxa"/>
            <w:vMerge w:val="restart"/>
            <w:vAlign w:val="center"/>
          </w:tcPr>
          <w:p w:rsidR="009D7507" w:rsidRDefault="009D7507" w:rsidP="009D7507">
            <w:pPr>
              <w:ind w:firstLine="0"/>
              <w:jc w:val="center"/>
            </w:pPr>
            <w:r>
              <w:t>Да</w:t>
            </w:r>
          </w:p>
        </w:tc>
        <w:tc>
          <w:tcPr>
            <w:tcW w:w="850" w:type="dxa"/>
            <w:vAlign w:val="center"/>
          </w:tcPr>
          <w:p w:rsidR="009D7507" w:rsidRDefault="009D7507" w:rsidP="009D7507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9D7507" w:rsidRPr="00907989" w:rsidRDefault="009D7507" w:rsidP="009D7507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9D7507" w:rsidRPr="00907989" w:rsidRDefault="009D7507" w:rsidP="009D7507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44 528,251</w:t>
            </w:r>
          </w:p>
        </w:tc>
        <w:tc>
          <w:tcPr>
            <w:tcW w:w="992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22 856,085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44 528,251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22 856,085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52 739,201</w:t>
            </w:r>
          </w:p>
        </w:tc>
        <w:tc>
          <w:tcPr>
            <w:tcW w:w="1057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 w:rsidRPr="009D7507">
              <w:rPr>
                <w:sz w:val="18"/>
                <w:szCs w:val="18"/>
              </w:rPr>
              <w:t>31 067,035</w:t>
            </w:r>
          </w:p>
        </w:tc>
      </w:tr>
      <w:tr w:rsidR="009D7507" w:rsidTr="00D72E9D">
        <w:tc>
          <w:tcPr>
            <w:tcW w:w="1101" w:type="dxa"/>
            <w:vMerge/>
            <w:vAlign w:val="center"/>
          </w:tcPr>
          <w:p w:rsidR="009D7507" w:rsidRDefault="009D7507" w:rsidP="009D7507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D7507" w:rsidRDefault="009D7507" w:rsidP="009D7507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9D7507" w:rsidRDefault="009D7507" w:rsidP="009D7507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9D7507" w:rsidRPr="00907989" w:rsidRDefault="009D7507" w:rsidP="009D7507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9D7507" w:rsidRPr="00907989" w:rsidRDefault="009D7507" w:rsidP="009D7507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 w:rsidRPr="009D7507">
              <w:rPr>
                <w:sz w:val="18"/>
                <w:szCs w:val="18"/>
              </w:rPr>
              <w:t>6 367,181</w:t>
            </w:r>
          </w:p>
        </w:tc>
        <w:tc>
          <w:tcPr>
            <w:tcW w:w="992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4 740,496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 w:rsidRPr="009D7507">
              <w:rPr>
                <w:sz w:val="18"/>
                <w:szCs w:val="18"/>
              </w:rPr>
              <w:t>6 367,181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4 740,496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14 179,481</w:t>
            </w:r>
          </w:p>
        </w:tc>
        <w:tc>
          <w:tcPr>
            <w:tcW w:w="1057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12 023,096</w:t>
            </w:r>
          </w:p>
        </w:tc>
      </w:tr>
      <w:tr w:rsidR="009D7507" w:rsidTr="00D72E9D">
        <w:tc>
          <w:tcPr>
            <w:tcW w:w="1101" w:type="dxa"/>
            <w:vMerge/>
            <w:vAlign w:val="center"/>
          </w:tcPr>
          <w:p w:rsidR="009D7507" w:rsidRDefault="009D7507" w:rsidP="009D7507">
            <w:pPr>
              <w:ind w:firstLine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9D7507" w:rsidRDefault="009D7507" w:rsidP="009D7507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9D7507" w:rsidRDefault="009D7507" w:rsidP="009D7507">
            <w:pPr>
              <w:ind w:firstLine="0"/>
              <w:jc w:val="center"/>
            </w:pPr>
            <w:r>
              <w:t>КЛ</w:t>
            </w:r>
          </w:p>
        </w:tc>
        <w:tc>
          <w:tcPr>
            <w:tcW w:w="567" w:type="dxa"/>
            <w:vAlign w:val="center"/>
          </w:tcPr>
          <w:p w:rsidR="009D7507" w:rsidRPr="00907989" w:rsidRDefault="009D7507" w:rsidP="009D7507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9D7507" w:rsidRPr="00907989" w:rsidRDefault="009D7507" w:rsidP="009D7507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6"/>
                <w:szCs w:val="16"/>
              </w:rPr>
            </w:pPr>
            <w:r w:rsidRPr="009D7507">
              <w:rPr>
                <w:sz w:val="16"/>
                <w:szCs w:val="16"/>
              </w:rPr>
              <w:t>43 433,507</w:t>
            </w:r>
          </w:p>
        </w:tc>
        <w:tc>
          <w:tcPr>
            <w:tcW w:w="992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21 761,341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6"/>
                <w:szCs w:val="16"/>
              </w:rPr>
            </w:pPr>
            <w:r w:rsidRPr="009D7507">
              <w:rPr>
                <w:sz w:val="16"/>
                <w:szCs w:val="16"/>
              </w:rPr>
              <w:t>43 433,507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21 761,341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43 433,507</w:t>
            </w:r>
          </w:p>
        </w:tc>
        <w:tc>
          <w:tcPr>
            <w:tcW w:w="1057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 w:rsidRPr="009D7507">
              <w:rPr>
                <w:sz w:val="18"/>
                <w:szCs w:val="18"/>
              </w:rPr>
              <w:t>21 761,341</w:t>
            </w:r>
          </w:p>
        </w:tc>
      </w:tr>
      <w:tr w:rsidR="009D7507" w:rsidTr="00D72E9D">
        <w:tc>
          <w:tcPr>
            <w:tcW w:w="1101" w:type="dxa"/>
            <w:vMerge/>
            <w:vAlign w:val="center"/>
          </w:tcPr>
          <w:p w:rsidR="009D7507" w:rsidRDefault="009D7507" w:rsidP="009D7507">
            <w:pPr>
              <w:ind w:firstLine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D7507" w:rsidRDefault="009D7507" w:rsidP="009D7507">
            <w:pPr>
              <w:ind w:firstLine="0"/>
              <w:jc w:val="center"/>
            </w:pPr>
          </w:p>
        </w:tc>
        <w:tc>
          <w:tcPr>
            <w:tcW w:w="850" w:type="dxa"/>
            <w:vAlign w:val="center"/>
          </w:tcPr>
          <w:p w:rsidR="009D7507" w:rsidRDefault="009D7507" w:rsidP="009D7507">
            <w:pPr>
              <w:ind w:firstLine="0"/>
              <w:jc w:val="center"/>
            </w:pPr>
            <w:r>
              <w:t>ВЛ</w:t>
            </w:r>
          </w:p>
        </w:tc>
        <w:tc>
          <w:tcPr>
            <w:tcW w:w="567" w:type="dxa"/>
            <w:vAlign w:val="center"/>
          </w:tcPr>
          <w:p w:rsidR="009D7507" w:rsidRPr="00907989" w:rsidRDefault="009D7507" w:rsidP="009D7507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567" w:type="dxa"/>
            <w:vAlign w:val="center"/>
          </w:tcPr>
          <w:p w:rsidR="009D7507" w:rsidRPr="00907989" w:rsidRDefault="009D7507" w:rsidP="009D7507">
            <w:pPr>
              <w:ind w:firstLine="0"/>
              <w:jc w:val="center"/>
              <w:rPr>
                <w:sz w:val="20"/>
                <w:szCs w:val="20"/>
              </w:rPr>
            </w:pPr>
            <w:r w:rsidRPr="00907989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2 477,248</w:t>
            </w:r>
          </w:p>
        </w:tc>
        <w:tc>
          <w:tcPr>
            <w:tcW w:w="992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1 256,919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2 477,248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1 256,919</w:t>
            </w:r>
          </w:p>
        </w:tc>
        <w:tc>
          <w:tcPr>
            <w:tcW w:w="1134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 w:rsidRPr="009D7507">
              <w:rPr>
                <w:sz w:val="18"/>
                <w:szCs w:val="18"/>
              </w:rPr>
              <w:t>5 272,437</w:t>
            </w:r>
          </w:p>
        </w:tc>
        <w:tc>
          <w:tcPr>
            <w:tcW w:w="1057" w:type="dxa"/>
            <w:vAlign w:val="center"/>
          </w:tcPr>
          <w:p w:rsidR="009D7507" w:rsidRPr="009D7507" w:rsidRDefault="009D7507" w:rsidP="009D750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2 717,402</w:t>
            </w:r>
          </w:p>
        </w:tc>
      </w:tr>
    </w:tbl>
    <w:p w:rsidR="00F128F9" w:rsidRDefault="00F128F9" w:rsidP="00F7250C">
      <w:pPr>
        <w:ind w:firstLine="0"/>
      </w:pPr>
    </w:p>
    <w:p w:rsidR="00B81F78" w:rsidRDefault="00F7250C" w:rsidP="00A17F50">
      <w:pPr>
        <w:ind w:firstLine="708"/>
        <w:rPr>
          <w:i/>
        </w:rPr>
      </w:pPr>
      <w:r>
        <w:rPr>
          <w:i/>
        </w:rPr>
        <w:t xml:space="preserve">Стоимость технологического присоединения может быть отличной, в зависимости от </w:t>
      </w:r>
      <w:r w:rsidR="00BD5DEF">
        <w:rPr>
          <w:i/>
        </w:rPr>
        <w:t>объема выполнения мероприятий «последней мили» по конкретному технологическому присоединению</w:t>
      </w:r>
      <w:r w:rsidR="00B81F78">
        <w:rPr>
          <w:i/>
        </w:rPr>
        <w:t xml:space="preserve">. </w:t>
      </w:r>
    </w:p>
    <w:p w:rsidR="00B81F78" w:rsidRPr="00B81F78" w:rsidRDefault="00B81F78" w:rsidP="00B81F78">
      <w:pPr>
        <w:ind w:firstLine="708"/>
        <w:rPr>
          <w:i/>
        </w:rPr>
      </w:pPr>
      <w:r>
        <w:rPr>
          <w:i/>
        </w:rPr>
        <w:t xml:space="preserve">Стандартизированная тарифная ставка за технологическое присоединение к электрическим сетям сетевых организаций на территории Свердловской области </w:t>
      </w:r>
      <w:r w:rsidRPr="00E80D4A">
        <w:rPr>
          <w:b/>
          <w:i/>
        </w:rPr>
        <w:t xml:space="preserve">С1= </w:t>
      </w:r>
      <w:r w:rsidR="00473E61" w:rsidRPr="00473E61">
        <w:rPr>
          <w:b/>
          <w:i/>
        </w:rPr>
        <w:t xml:space="preserve">11 519 </w:t>
      </w:r>
      <w:r w:rsidRPr="00E80D4A">
        <w:rPr>
          <w:b/>
          <w:i/>
        </w:rPr>
        <w:t>руб</w:t>
      </w:r>
      <w:r w:rsidRPr="00E80D4A">
        <w:rPr>
          <w:i/>
        </w:rPr>
        <w:t>.</w:t>
      </w:r>
      <w:r>
        <w:rPr>
          <w:i/>
        </w:rPr>
        <w:t xml:space="preserve"> (без НДС) для </w:t>
      </w:r>
      <w:r>
        <w:rPr>
          <w:i/>
          <w:lang w:val="en-US"/>
        </w:rPr>
        <w:t>III</w:t>
      </w:r>
      <w:r w:rsidRPr="00B81F78">
        <w:rPr>
          <w:i/>
        </w:rPr>
        <w:t xml:space="preserve"> </w:t>
      </w:r>
      <w:r>
        <w:rPr>
          <w:i/>
        </w:rPr>
        <w:t>категории надежности электроснабжения без мероприятий «последней мили» (без строительства).</w:t>
      </w:r>
    </w:p>
    <w:p w:rsidR="00F7250C" w:rsidRPr="00E80D4A" w:rsidRDefault="00B81F78" w:rsidP="00B81F78">
      <w:pPr>
        <w:ind w:firstLine="708"/>
        <w:rPr>
          <w:i/>
        </w:rPr>
      </w:pPr>
      <w:r>
        <w:rPr>
          <w:i/>
        </w:rPr>
        <w:t xml:space="preserve">Стандартизированные тарифные ставки и ставки за единицу максимальной мощности для определения платы за технологическое присоединение к электрическим сетям сетевых организаций на территории Свердловской области на уровне напряжения ниже </w:t>
      </w:r>
      <w:r w:rsidR="00BC113E">
        <w:rPr>
          <w:i/>
        </w:rPr>
        <w:t>20</w:t>
      </w:r>
      <w:r>
        <w:rPr>
          <w:i/>
        </w:rPr>
        <w:t xml:space="preserve"> кВт и мощности менее </w:t>
      </w:r>
      <w:r w:rsidR="00BC113E">
        <w:rPr>
          <w:i/>
        </w:rPr>
        <w:t>670</w:t>
      </w:r>
      <w:r>
        <w:rPr>
          <w:i/>
        </w:rPr>
        <w:t xml:space="preserve"> кВт по мероприятиям «последней мили» за технологическое присоединение энергопринимающих устройств заявителей утверждены постановлением РЭК Свердловской </w:t>
      </w:r>
      <w:r w:rsidRPr="00E80D4A">
        <w:rPr>
          <w:i/>
        </w:rPr>
        <w:t xml:space="preserve">области № </w:t>
      </w:r>
      <w:r w:rsidR="00E80D4A" w:rsidRPr="00E80D4A">
        <w:rPr>
          <w:i/>
        </w:rPr>
        <w:t>2</w:t>
      </w:r>
      <w:r w:rsidR="00BC113E">
        <w:rPr>
          <w:i/>
        </w:rPr>
        <w:t>5</w:t>
      </w:r>
      <w:r w:rsidR="00473E61">
        <w:rPr>
          <w:i/>
        </w:rPr>
        <w:t>8</w:t>
      </w:r>
      <w:r w:rsidRPr="00E80D4A">
        <w:rPr>
          <w:i/>
        </w:rPr>
        <w:t>-ПК от 2</w:t>
      </w:r>
      <w:r w:rsidR="00473E61">
        <w:rPr>
          <w:i/>
        </w:rPr>
        <w:t>9</w:t>
      </w:r>
      <w:r w:rsidRPr="00E80D4A">
        <w:rPr>
          <w:i/>
        </w:rPr>
        <w:t>.12.20</w:t>
      </w:r>
      <w:r w:rsidR="00BC113E">
        <w:rPr>
          <w:i/>
        </w:rPr>
        <w:t>2</w:t>
      </w:r>
      <w:r w:rsidR="00473E61">
        <w:rPr>
          <w:i/>
        </w:rPr>
        <w:t>1</w:t>
      </w:r>
      <w:r w:rsidRPr="00E80D4A">
        <w:rPr>
          <w:i/>
        </w:rPr>
        <w:t>г.</w:t>
      </w:r>
    </w:p>
    <w:p w:rsidR="00F128F9" w:rsidRDefault="00F128F9" w:rsidP="00F128F9">
      <w:pPr>
        <w:pStyle w:val="1"/>
      </w:pPr>
      <w:bookmarkStart w:id="16" w:name="sub_17400"/>
      <w:r>
        <w:lastRenderedPageBreak/>
        <w:t>4. Качество обслуживания</w:t>
      </w:r>
    </w:p>
    <w:p w:rsidR="00F128F9" w:rsidRDefault="00F128F9" w:rsidP="00F128F9">
      <w:bookmarkStart w:id="17" w:name="sub_17401"/>
      <w:bookmarkEnd w:id="16"/>
      <w: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bookmarkEnd w:id="17"/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3"/>
          <w:footerReference w:type="default" r:id="rId2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92"/>
        <w:gridCol w:w="977"/>
        <w:gridCol w:w="850"/>
        <w:gridCol w:w="1711"/>
        <w:gridCol w:w="699"/>
        <w:gridCol w:w="851"/>
        <w:gridCol w:w="1709"/>
        <w:gridCol w:w="842"/>
        <w:gridCol w:w="992"/>
        <w:gridCol w:w="1704"/>
        <w:gridCol w:w="706"/>
        <w:gridCol w:w="992"/>
        <w:gridCol w:w="1710"/>
        <w:gridCol w:w="842"/>
        <w:gridCol w:w="1134"/>
        <w:gridCol w:w="1701"/>
      </w:tblGrid>
      <w:tr w:rsidR="00F128F9" w:rsidTr="00452E54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Категории обращений потребителей</w:t>
            </w:r>
          </w:p>
        </w:tc>
        <w:tc>
          <w:tcPr>
            <w:tcW w:w="174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Формы обслуживания</w:t>
            </w:r>
          </w:p>
        </w:tc>
      </w:tr>
      <w:tr w:rsidR="00F128F9" w:rsidTr="00452E54"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Очная форма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Заочная форма с использованием телефонной связи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Электронная форма с использованием сети Интернет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Письменная форма с использованием почтовой связи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Прочее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64406B" w:rsidRPr="0064406B" w:rsidRDefault="0064406B" w:rsidP="009A53A7">
            <w:pPr>
              <w:ind w:firstLine="0"/>
            </w:pPr>
            <w:r>
              <w:t>20</w:t>
            </w:r>
            <w:r w:rsidR="009A53A7">
              <w:t>20</w:t>
            </w:r>
            <w: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9A53A7">
            <w:pPr>
              <w:pStyle w:val="aa"/>
              <w:jc w:val="center"/>
            </w:pPr>
            <w:r>
              <w:t>(</w:t>
            </w:r>
            <w:r w:rsidR="0064406B">
              <w:t>20</w:t>
            </w:r>
            <w:r w:rsidR="00B87273">
              <w:t>2</w:t>
            </w:r>
            <w:r w:rsidR="009A53A7">
              <w:t>1</w:t>
            </w:r>
            <w:r>
              <w:t xml:space="preserve"> год)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64406B" w:rsidRPr="0064406B" w:rsidRDefault="001A5024" w:rsidP="009A53A7">
            <w:pPr>
              <w:ind w:firstLine="0"/>
            </w:pPr>
            <w:r>
              <w:t>20</w:t>
            </w:r>
            <w:r w:rsidR="009A53A7">
              <w:t>20</w:t>
            </w:r>
            <w:r w:rsidR="0064406B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9A53A7">
            <w:pPr>
              <w:pStyle w:val="aa"/>
              <w:jc w:val="center"/>
            </w:pPr>
            <w:r>
              <w:t>(</w:t>
            </w:r>
            <w:r w:rsidR="0064406B">
              <w:t>20</w:t>
            </w:r>
            <w:r w:rsidR="00B87273">
              <w:t>2</w:t>
            </w:r>
            <w:r w:rsidR="009A53A7">
              <w:t>1</w:t>
            </w:r>
            <w:r>
              <w:t xml:space="preserve"> год)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B87273">
            <w:pPr>
              <w:ind w:firstLine="0"/>
            </w:pPr>
            <w:r>
              <w:t>201</w:t>
            </w:r>
            <w:r w:rsidR="00B87273">
              <w:t>9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B87273">
            <w:pPr>
              <w:pStyle w:val="aa"/>
              <w:jc w:val="center"/>
            </w:pPr>
            <w:r>
              <w:t>(</w:t>
            </w:r>
            <w:r w:rsidR="00342351">
              <w:t>20</w:t>
            </w:r>
            <w:r w:rsidR="00B87273">
              <w:t>20</w:t>
            </w:r>
            <w:r>
              <w:t xml:space="preserve"> год)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9A53A7">
            <w:pPr>
              <w:ind w:firstLine="0"/>
            </w:pPr>
            <w:r>
              <w:t>20</w:t>
            </w:r>
            <w:r w:rsidR="009A53A7">
              <w:t>20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9A53A7">
            <w:pPr>
              <w:pStyle w:val="aa"/>
              <w:jc w:val="center"/>
            </w:pPr>
            <w:r>
              <w:t>(</w:t>
            </w:r>
            <w:r w:rsidR="00342351">
              <w:t>20</w:t>
            </w:r>
            <w:r w:rsidR="00B87273">
              <w:t>2</w:t>
            </w:r>
            <w:r w:rsidR="009A53A7">
              <w:t>1</w:t>
            </w:r>
            <w:r>
              <w:t xml:space="preserve"> год)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N-1</w:t>
            </w:r>
          </w:p>
          <w:p w:rsidR="00342351" w:rsidRPr="00342351" w:rsidRDefault="00342351" w:rsidP="009A53A7">
            <w:pPr>
              <w:ind w:firstLine="0"/>
            </w:pPr>
            <w:r>
              <w:t>20</w:t>
            </w:r>
            <w:r w:rsidR="009A53A7">
              <w:t>20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  <w:p w:rsidR="00F128F9" w:rsidRDefault="00F128F9" w:rsidP="009A53A7">
            <w:pPr>
              <w:pStyle w:val="aa"/>
              <w:jc w:val="center"/>
            </w:pPr>
            <w:r>
              <w:t>(</w:t>
            </w:r>
            <w:r w:rsidR="001A5024">
              <w:t>20</w:t>
            </w:r>
            <w:r w:rsidR="00B87273">
              <w:t>2</w:t>
            </w:r>
            <w:r w:rsidR="009A53A7">
              <w:t>1</w:t>
            </w:r>
            <w:r w:rsidR="00342351">
              <w:t xml:space="preserve"> </w:t>
            </w:r>
            <w:r>
              <w:t>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Динамика изменения показателя, %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E2081B">
            <w:pPr>
              <w:pStyle w:val="aa"/>
              <w:jc w:val="left"/>
            </w:pPr>
            <w:r>
              <w:t>Всего обращений потребителей, в том числе: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9A53A7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9A53A7" w:rsidP="00D47E0B">
            <w:pPr>
              <w:pStyle w:val="aa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B87273">
            <w:pPr>
              <w:pStyle w:val="aa"/>
            </w:pPr>
            <w:r>
              <w:t>100</w:t>
            </w:r>
            <w:r w:rsidR="001A5024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оказание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64406B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осуществление технологического присоединения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9A53A7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9A53A7" w:rsidP="00D47E0B">
            <w:pPr>
              <w:pStyle w:val="aa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B87273" w:rsidP="00B87273">
            <w:pPr>
              <w:pStyle w:val="aa"/>
            </w:pPr>
            <w:r>
              <w:t>100</w:t>
            </w:r>
            <w:r w:rsidR="0064406B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342351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коммерческий учет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качество обслуживания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техническое обслуживание электросетевых объектов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1.6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Жалобы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7671F8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оказание услуг по передаче электрической энергии, в том числе: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E2081B">
            <w:pPr>
              <w:pStyle w:val="aa"/>
              <w:jc w:val="left"/>
            </w:pPr>
            <w:r>
              <w:t>качество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2.1.2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качество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осуществление технологического присоединения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коммерческий учет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качество обслуживания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техническое обслуживание объектов электросетевого хозяйства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387BC1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2.6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1B" w:rsidRPr="00E2081B" w:rsidRDefault="00F044A4" w:rsidP="00452E54">
            <w:pPr>
              <w:pStyle w:val="aa"/>
              <w:jc w:val="left"/>
            </w:pPr>
            <w:r>
              <w:t xml:space="preserve">Заявка на оказание </w:t>
            </w:r>
            <w:r w:rsidR="00E2081B">
              <w:t>у</w:t>
            </w:r>
            <w:r>
              <w:t>слуг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9A53A7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9A53A7" w:rsidP="00D47E0B">
            <w:pPr>
              <w:pStyle w:val="aa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9A53A7">
            <w:pPr>
              <w:pStyle w:val="aa"/>
            </w:pPr>
            <w:r>
              <w:t xml:space="preserve"> </w:t>
            </w:r>
            <w:r w:rsidR="00B87273">
              <w:t>100</w:t>
            </w:r>
            <w:r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FE3BA0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E2081B" w:rsidP="00E2081B">
            <w:pPr>
              <w:pStyle w:val="aa"/>
              <w:jc w:val="left"/>
            </w:pPr>
            <w:r>
              <w:t>П</w:t>
            </w:r>
            <w:r w:rsidR="00F044A4">
              <w:t>о</w:t>
            </w:r>
            <w:r>
              <w:t xml:space="preserve"> </w:t>
            </w:r>
            <w:r w:rsidR="00F044A4">
              <w:t>технологическому присоединению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9A53A7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9A53A7" w:rsidP="00D47E0B">
            <w:pPr>
              <w:pStyle w:val="aa"/>
            </w:pPr>
            <w: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B87273" w:rsidP="009A53A7">
            <w:pPr>
              <w:pStyle w:val="aa"/>
            </w:pPr>
            <w:r>
              <w:t xml:space="preserve"> 100</w:t>
            </w:r>
            <w:r w:rsidR="00F044A4">
              <w:t>%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452E54">
            <w:pPr>
              <w:pStyle w:val="aa"/>
              <w:jc w:val="left"/>
            </w:pPr>
            <w:r>
              <w:t>на заключение договора на оказание услуг по передаче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lastRenderedPageBreak/>
              <w:t>3.3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организация коммерческого учета электрической энергии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  <w:tr w:rsidR="00F044A4" w:rsidTr="00452E5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  <w:jc w:val="center"/>
            </w:pPr>
            <w:r>
              <w:t>3.4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прочее (указать)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4A4" w:rsidRDefault="00F044A4">
            <w:r w:rsidRPr="005C70F6"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18" w:name="sub_17402"/>
      <w:r>
        <w:t>4.2. Информация о деятельности офисов обслуживания потребителей.</w:t>
      </w:r>
    </w:p>
    <w:bookmarkEnd w:id="18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1984"/>
        <w:gridCol w:w="1701"/>
        <w:gridCol w:w="1345"/>
        <w:gridCol w:w="2403"/>
        <w:gridCol w:w="2436"/>
        <w:gridCol w:w="2298"/>
        <w:gridCol w:w="2265"/>
        <w:gridCol w:w="2842"/>
      </w:tblGrid>
      <w:tr w:rsidR="00F128F9" w:rsidTr="00905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Офис обслуживания потребителей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Тип офиса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Адрес местонахождения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Номер телефона, адрес электронной почты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Режим работы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Предоставляемые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Количество потребителей, обратившихся очно в отчетном периоде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Среднее время на обслуживание потребителя, мин.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Среднее время ожидания потребителя в очереди, мин.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F128F9" w:rsidTr="00905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</w:tr>
      <w:tr w:rsidR="00F128F9" w:rsidTr="00905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АО «СТЗ»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ОГЭ Пром-площадка завода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г. Полевской ул. Вершинина,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044A4" w:rsidP="00F044A4">
            <w:pPr>
              <w:pStyle w:val="aa"/>
              <w:jc w:val="left"/>
            </w:pPr>
            <w:r>
              <w:t>8(34350)</w:t>
            </w:r>
            <w:r w:rsidR="0090516B">
              <w:t>45544 7</w:t>
            </w:r>
            <w:r>
              <w:t xml:space="preserve"> </w:t>
            </w:r>
            <w:r w:rsidR="0090516B">
              <w:t>6</w:t>
            </w:r>
            <w:r>
              <w:t>3 03</w:t>
            </w:r>
          </w:p>
          <w:p w:rsidR="0090516B" w:rsidRPr="0090516B" w:rsidRDefault="0090516B" w:rsidP="0090516B">
            <w:pPr>
              <w:ind w:firstLine="0"/>
            </w:pPr>
            <w:r w:rsidRPr="0090516B">
              <w:t>8(34350)45544 7 6</w:t>
            </w:r>
            <w:r>
              <w:t>7</w:t>
            </w:r>
            <w:r w:rsidRPr="0090516B">
              <w:t xml:space="preserve"> 0</w:t>
            </w:r>
            <w:r>
              <w:t>6</w:t>
            </w:r>
            <w:bookmarkStart w:id="19" w:name="_GoBack"/>
            <w:bookmarkEnd w:id="19"/>
          </w:p>
          <w:p w:rsidR="00F044A4" w:rsidRPr="00F044A4" w:rsidRDefault="00F044A4" w:rsidP="00F044A4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StakheevaNV@stw.ru</w:t>
            </w:r>
          </w:p>
          <w:p w:rsidR="00F044A4" w:rsidRPr="00F044A4" w:rsidRDefault="00F044A4" w:rsidP="00F044A4"/>
          <w:p w:rsidR="00F044A4" w:rsidRPr="00F044A4" w:rsidRDefault="00F044A4" w:rsidP="00F044A4">
            <w:pPr>
              <w:jc w:val="lef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Pr="00F044A4" w:rsidRDefault="00F044A4" w:rsidP="00D47E0B">
            <w:pPr>
              <w:pStyle w:val="aa"/>
            </w:pPr>
            <w:r>
              <w:t>Пн.-Пт. 08:00-16:30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Передача электроэнергии</w:t>
            </w:r>
          </w:p>
          <w:p w:rsidR="00F044A4" w:rsidRPr="00F044A4" w:rsidRDefault="00F044A4" w:rsidP="00F044A4">
            <w:pPr>
              <w:ind w:firstLine="0"/>
            </w:pPr>
            <w:r>
              <w:t>Технологическое присоединение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9A53A7" w:rsidP="00D47E0B">
            <w:pPr>
              <w:pStyle w:val="aa"/>
            </w:pPr>
            <w: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9A53A7" w:rsidP="00D47E0B">
            <w:pPr>
              <w:pStyle w:val="aa"/>
            </w:pPr>
            <w: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9051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</w:tbl>
    <w:p w:rsidR="00F128F9" w:rsidRDefault="00F128F9" w:rsidP="00F128F9"/>
    <w:p w:rsidR="00F128F9" w:rsidRDefault="00F128F9" w:rsidP="00F128F9">
      <w:pPr>
        <w:ind w:firstLine="0"/>
        <w:jc w:val="left"/>
        <w:sectPr w:rsidR="00F128F9">
          <w:headerReference w:type="default" r:id="rId25"/>
          <w:footerReference w:type="default" r:id="rId26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F128F9" w:rsidRDefault="00F128F9" w:rsidP="00F128F9">
      <w:bookmarkStart w:id="20" w:name="sub_17403"/>
      <w:r>
        <w:lastRenderedPageBreak/>
        <w:t>4.3. Информация о заочном обслуживании потребителей посредством телефонной связи.</w:t>
      </w:r>
    </w:p>
    <w:bookmarkEnd w:id="20"/>
    <w:p w:rsidR="00F128F9" w:rsidRDefault="00F128F9" w:rsidP="00F128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4985"/>
        <w:gridCol w:w="1750"/>
        <w:gridCol w:w="2492"/>
      </w:tblGrid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N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Наименование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Перечень номеров телефонов, выделенных для обслуживания потребителей:</w:t>
            </w:r>
          </w:p>
          <w:p w:rsidR="00F128F9" w:rsidRDefault="00F128F9" w:rsidP="00D47E0B">
            <w:pPr>
              <w:pStyle w:val="aa"/>
            </w:pPr>
            <w:r>
              <w:t>Номер телефона по вопросам энергоснабжения:</w:t>
            </w:r>
          </w:p>
          <w:p w:rsidR="00F128F9" w:rsidRDefault="00F128F9" w:rsidP="00D47E0B">
            <w:pPr>
              <w:pStyle w:val="aa"/>
            </w:pPr>
            <w:r>
              <w:t>Номера телефонов центров обработки телефонных вызовов: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номер телефона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D0C" w:rsidRDefault="009F29B4" w:rsidP="00F63D0C">
            <w:pPr>
              <w:pStyle w:val="aa"/>
            </w:pPr>
            <w:r>
              <w:t>8 (34350</w:t>
            </w:r>
            <w:r w:rsidR="00F63D0C">
              <w:rPr>
                <w:lang w:val="en-US"/>
              </w:rPr>
              <w:t xml:space="preserve"> 45544</w:t>
            </w:r>
            <w:r>
              <w:t xml:space="preserve">) </w:t>
            </w:r>
          </w:p>
          <w:p w:rsidR="00F128F9" w:rsidRDefault="009A53A7" w:rsidP="00F63D0C">
            <w:pPr>
              <w:pStyle w:val="aa"/>
            </w:pPr>
            <w:r>
              <w:t>7 67 06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2.1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2.2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единицы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  <w:tr w:rsidR="00F128F9" w:rsidTr="00D47E0B">
        <w:tc>
          <w:tcPr>
            <w:tcW w:w="1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  <w: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044A4" w:rsidP="00D47E0B">
            <w:pPr>
              <w:pStyle w:val="aa"/>
            </w:pPr>
            <w:r>
              <w:t>0</w:t>
            </w:r>
          </w:p>
        </w:tc>
      </w:tr>
    </w:tbl>
    <w:p w:rsidR="00F128F9" w:rsidRDefault="00F128F9" w:rsidP="00F128F9"/>
    <w:p w:rsidR="00F128F9" w:rsidRDefault="00F128F9" w:rsidP="00F128F9">
      <w:bookmarkStart w:id="21" w:name="sub_17404"/>
      <w: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r:id="rId27" w:history="1">
        <w:r>
          <w:rPr>
            <w:rStyle w:val="a4"/>
            <w:rFonts w:cs="Times New Roman CYR"/>
          </w:rPr>
          <w:t>пунктом 4.1</w:t>
        </w:r>
      </w:hyperlink>
      <w:r>
        <w:t xml:space="preserve"> Информации о качестве обслуживания потребителей услуг.</w:t>
      </w:r>
    </w:p>
    <w:p w:rsidR="00F044A4" w:rsidRPr="00F044A4" w:rsidRDefault="001A5024" w:rsidP="00F128F9">
      <w:pPr>
        <w:rPr>
          <w:i/>
        </w:rPr>
      </w:pPr>
      <w:r>
        <w:rPr>
          <w:i/>
        </w:rPr>
        <w:t>Заяв</w:t>
      </w:r>
      <w:r w:rsidR="007834F9">
        <w:rPr>
          <w:i/>
        </w:rPr>
        <w:t>о</w:t>
      </w:r>
      <w:r>
        <w:rPr>
          <w:i/>
        </w:rPr>
        <w:t xml:space="preserve">к на технологическое присоединение </w:t>
      </w:r>
      <w:r w:rsidR="009A53A7">
        <w:rPr>
          <w:i/>
        </w:rPr>
        <w:t>2</w:t>
      </w:r>
      <w:r>
        <w:rPr>
          <w:i/>
        </w:rPr>
        <w:t>. Других о</w:t>
      </w:r>
      <w:r w:rsidR="00F044A4">
        <w:rPr>
          <w:i/>
        </w:rPr>
        <w:t>бращений не поступало</w:t>
      </w:r>
    </w:p>
    <w:p w:rsidR="00F128F9" w:rsidRDefault="00F128F9" w:rsidP="00F128F9">
      <w:bookmarkStart w:id="22" w:name="sub_17405"/>
      <w:bookmarkEnd w:id="21"/>
      <w:r>
        <w:t xml:space="preserve">4.5. Описание дополнительных услуг, оказываемых потребителю, помимо услуг, указанных в </w:t>
      </w:r>
      <w:hyperlink w:anchor="sub_1000" w:history="1">
        <w:r>
          <w:rPr>
            <w:rStyle w:val="a4"/>
            <w:rFonts w:cs="Times New Roman CYR"/>
          </w:rPr>
          <w:t>Единых стандартах</w:t>
        </w:r>
      </w:hyperlink>
      <w:r>
        <w:t xml:space="preserve"> качества обслуживания сетевыми организациями потребителей сетевых организаций.</w:t>
      </w:r>
    </w:p>
    <w:p w:rsidR="00F044A4" w:rsidRPr="00F044A4" w:rsidRDefault="00F044A4" w:rsidP="00F128F9">
      <w:pPr>
        <w:rPr>
          <w:i/>
        </w:rPr>
      </w:pPr>
      <w:r>
        <w:rPr>
          <w:i/>
        </w:rPr>
        <w:t>Дополнительных услуг АО «СТЗ» не оказывает.</w:t>
      </w:r>
    </w:p>
    <w:p w:rsidR="00F128F9" w:rsidRDefault="00F128F9" w:rsidP="00F128F9">
      <w:bookmarkStart w:id="23" w:name="sub_17406"/>
      <w:bookmarkEnd w:id="22"/>
      <w: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</w:t>
      </w:r>
      <w:hyperlink r:id="rId2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12 января 1995 г. N 5-ФЗ "О ветеранах" (Собрание законодательства Российской Федерации, 2000, N 2, ст. 161; N 19, ст. 2023; 2001, N 1, ст. 2; N 33, ст. 3427; N 53, ст. 5030; 2002, N 30, ст. 3033; N 48, ст. 4743; N 52, ст. 5132; 2003, N 19, ст. 1750; 2004, N 19, ст. 1837; N 25, ст. 2480; N 27, ст. 2711; N 35, ст. 3607; N 52, ст. 5038; 2005, N 1, ст. 25; N 19, ст. 1748; N 52, ст. 5576; 2007, N 43, ст. 5084; 2008, N 9, ст. 817; N 29, ст. 3410; N 30, ст. 3609; N 40, ст. 4501; N 52, ст. 6224; 2009, N 18, ст. 2152; N 26, ст. 3133; N 29, ст. 3623; N 30, ст. 3739; N 51, ст. 6148; N 52, ст. 6403; 2010, N 19, ст. 2287; N 27, ст. 3433; N 30, ст. 3991; N 31, ст. 4206; N 50, ст. 6609; 2011, N 45, ст. 6337; N 47, ст. 6608; 2012, N 43, ст. 5782; 2013, N 14, ст. 1654; N 19, ст. 2331; N 27, ст. 3477; N 48, ст. 6165; 2014, N 23, ст. 2930; N 26, ст. 3406; N 52, ст. 7537; 2015, N 14, ст. 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29" w:history="1">
        <w:r>
          <w:rPr>
            <w:rStyle w:val="a4"/>
            <w:rFonts w:cs="Times New Roman CYR"/>
          </w:rPr>
          <w:t>Законом</w:t>
        </w:r>
      </w:hyperlink>
      <w:r>
        <w:t xml:space="preserve"> Российской Федерации от 15.05.1991 N 1244-1 "О социальной защите граждан, подвергшихся </w:t>
      </w:r>
      <w:r>
        <w:lastRenderedPageBreak/>
        <w:t>воздействию радиации вследствие катастрофы на Чернобыльской АЭС" (Ведомости Съезда народных депутатов РСФСР и Верховного Совета РСФСР, 1991, N 21, ст. 699; Ведомости Съезда народных депутатов Российской Федерации и Верховного Совета Российской Федерации, 1992, N 32, ст. 1861; Собрание законодательства Российской Федерации, 1995, N 48, ст. 4561; 1996, N 51, ст. 5680; 1997, N 47, ст. 5341; 1998, N 48, ст. 5850; 1999, N 16, ст. 1937; N 28, ст. 3460; 2000, N 33, ст. 3348; 2001, N 1, ст. 2; N 7, ст. 610; N 33, ст. 3413; 2002, N 30, ст. 3033; N 50, ст. 4929; N 53, ст. 5030; 2002, N 52, ст. 5132; 2003, N 43, ст. 4108; N 52, ст. 5038; 2004, N 18, ст. 1689; N 35, ст. 3607; 2006, N 6, ст. 637; N 30, ст. 3288; N 50, ст. 5285; 2007, N 46, ст. 5554; 2008, N 9, ст. 817; N 29, ст. 3410; N 30, ст. 3616; N 52, ст. 6224; N 52, ст. 6236; 2009, N 18, ст. 2152; N 30, ст. 3739; 2011, N 23, ст. 3270; N 29, ст. 4297; N 47, ст. 6608; N 49, ст. 7024; 2012, N 26, ст. 3446; N 53, ст. 7654; 2013, N 19, ст. 2331; N 27, ст. 3443; N 27, ст. 3446; N 27, ст. 3477; N 51, ст. 6693; 2014, N 26, ст. 3406; N 30, ст. 4217; N 40, ст. 5322; N 52, ст. 7539; 2015, N 14, ст. 2008).</w:t>
      </w:r>
    </w:p>
    <w:p w:rsidR="00F044A4" w:rsidRDefault="00F044A4" w:rsidP="00F128F9"/>
    <w:p w:rsidR="005F6CA8" w:rsidRDefault="00F044A4" w:rsidP="00F128F9">
      <w:pPr>
        <w:rPr>
          <w:i/>
        </w:rPr>
      </w:pPr>
      <w:r>
        <w:rPr>
          <w:i/>
        </w:rPr>
        <w:t xml:space="preserve">Мероприятий АО «СТЗ» не разрабатывает, т.к. </w:t>
      </w:r>
      <w:r w:rsidR="005F6CA8">
        <w:rPr>
          <w:i/>
        </w:rPr>
        <w:t xml:space="preserve">электроснабжение </w:t>
      </w:r>
      <w:r>
        <w:rPr>
          <w:i/>
        </w:rPr>
        <w:t>населени</w:t>
      </w:r>
      <w:r w:rsidR="005F6CA8">
        <w:rPr>
          <w:i/>
        </w:rPr>
        <w:t>я</w:t>
      </w:r>
      <w:r>
        <w:rPr>
          <w:i/>
        </w:rPr>
        <w:t xml:space="preserve"> </w:t>
      </w:r>
      <w:r w:rsidR="005F6CA8">
        <w:rPr>
          <w:i/>
        </w:rPr>
        <w:t>осуществляется от сетей смежных сетевых организация.</w:t>
      </w:r>
    </w:p>
    <w:p w:rsidR="00F044A4" w:rsidRPr="00F044A4" w:rsidRDefault="00F044A4" w:rsidP="00F128F9">
      <w:pPr>
        <w:rPr>
          <w:i/>
        </w:rPr>
      </w:pPr>
      <w:r>
        <w:rPr>
          <w:i/>
        </w:rPr>
        <w:t xml:space="preserve"> </w:t>
      </w:r>
    </w:p>
    <w:p w:rsidR="00F128F9" w:rsidRDefault="00F128F9" w:rsidP="00F128F9">
      <w:bookmarkStart w:id="24" w:name="sub_17407"/>
      <w:bookmarkEnd w:id="23"/>
      <w:r>
        <w:t xml:space="preserve"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</w:t>
      </w:r>
      <w:hyperlink w:anchor="sub_1000" w:history="1">
        <w:r>
          <w:rPr>
            <w:rStyle w:val="a4"/>
            <w:rFonts w:cs="Times New Roman CYR"/>
          </w:rPr>
          <w:t>Единых стандартов</w:t>
        </w:r>
      </w:hyperlink>
      <w:r>
        <w:t xml:space="preserve"> качества обслуживания сетевыми организациями потребителей услуг сетевых организаций.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Тема опроса «По результатам качества обслуживания»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Результат опроса: Удовлетворяет</w:t>
      </w:r>
    </w:p>
    <w:p w:rsidR="00F128F9" w:rsidRDefault="00F128F9" w:rsidP="00F128F9">
      <w:bookmarkStart w:id="25" w:name="sub_17408"/>
      <w:bookmarkEnd w:id="24"/>
      <w:r>
        <w:t>4.8. Мероприятия, выполняемые сетевой организацией в целях повышения качества обслуживания потребителей.</w:t>
      </w:r>
    </w:p>
    <w:p w:rsidR="005F6CA8" w:rsidRPr="005F6CA8" w:rsidRDefault="005F6CA8" w:rsidP="00F128F9">
      <w:pPr>
        <w:rPr>
          <w:i/>
        </w:rPr>
      </w:pPr>
      <w:r w:rsidRPr="005F6CA8">
        <w:rPr>
          <w:i/>
        </w:rPr>
        <w:t>Мероприятий нет</w:t>
      </w:r>
    </w:p>
    <w:p w:rsidR="00F128F9" w:rsidRDefault="00F128F9" w:rsidP="00F128F9">
      <w:bookmarkStart w:id="26" w:name="sub_17409"/>
      <w:bookmarkEnd w:id="25"/>
      <w:r>
        <w:t>4.9. Информация по обращениям потребителей.</w:t>
      </w:r>
    </w:p>
    <w:bookmarkEnd w:id="26"/>
    <w:p w:rsidR="00F128F9" w:rsidRPr="00486444" w:rsidRDefault="00486444" w:rsidP="00F128F9">
      <w:pPr>
        <w:ind w:firstLine="0"/>
        <w:jc w:val="left"/>
        <w:rPr>
          <w:i/>
        </w:rPr>
        <w:sectPr w:rsidR="00F128F9" w:rsidRPr="00486444">
          <w:headerReference w:type="default" r:id="rId30"/>
          <w:footerReference w:type="default" r:id="rId31"/>
          <w:pgSz w:w="11905" w:h="16837"/>
          <w:pgMar w:top="1440" w:right="800" w:bottom="1440" w:left="800" w:header="720" w:footer="720" w:gutter="0"/>
          <w:cols w:space="720"/>
          <w:noEndnote/>
        </w:sectPr>
      </w:pPr>
      <w:r>
        <w:rPr>
          <w:i/>
        </w:rPr>
        <w:t xml:space="preserve">           </w:t>
      </w:r>
      <w:r w:rsidRPr="00486444">
        <w:rPr>
          <w:i/>
        </w:rPr>
        <w:t>Обращений потребителей в 202</w:t>
      </w:r>
      <w:r w:rsidR="009A53A7">
        <w:rPr>
          <w:i/>
        </w:rPr>
        <w:t>1</w:t>
      </w:r>
      <w:r w:rsidRPr="00486444">
        <w:rPr>
          <w:i/>
        </w:rPr>
        <w:t xml:space="preserve"> году не было</w:t>
      </w:r>
    </w:p>
    <w:tbl>
      <w:tblPr>
        <w:tblW w:w="21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786"/>
        <w:gridCol w:w="709"/>
        <w:gridCol w:w="567"/>
        <w:gridCol w:w="1559"/>
        <w:gridCol w:w="1701"/>
      </w:tblGrid>
      <w:tr w:rsidR="00F128F9" w:rsidTr="00E75D2B">
        <w:trPr>
          <w:gridAfter w:val="1"/>
          <w:wAfter w:w="1701" w:type="dxa"/>
        </w:trPr>
        <w:tc>
          <w:tcPr>
            <w:tcW w:w="62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lastRenderedPageBreak/>
              <w:t>N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Идентификационный номер обращения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Дата обращения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Время обращения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Форма обращения</w:t>
            </w:r>
          </w:p>
        </w:tc>
        <w:tc>
          <w:tcPr>
            <w:tcW w:w="3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</w:t>
            </w:r>
          </w:p>
        </w:tc>
        <w:tc>
          <w:tcPr>
            <w:tcW w:w="4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 потребителей, содержащие жалобу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Обращения потребителей, содержащие заявку на оказание услуг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Факт получения потребителем ответа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Мероприятия по результатам обращения</w:t>
            </w:r>
          </w:p>
        </w:tc>
      </w:tr>
      <w:tr w:rsidR="00F128F9" w:rsidTr="00E75D2B">
        <w:trPr>
          <w:cantSplit/>
          <w:trHeight w:val="4258"/>
        </w:trPr>
        <w:tc>
          <w:tcPr>
            <w:tcW w:w="6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Очное обращение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Заочное обращение посредством телефонной связи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Заочное обращение посредством сети Интернет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Письменное обращение посредством почтовой связи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Оказание услуг по передаче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Осуществление технологического присоединения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Коммерческий учет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обслуживания потребителей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Техническое обслуживание электросетевых объектов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услуг по передаче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Осуществление технологического присоединения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Коммерческий учет электрической 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Качество обслуживания потребителей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Техническое обслуживание электросетевых объектов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По технологическому присоединению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Заключение договора на оказание услуг по передаче электроэнергии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Организация коммерческого учета электроэнергии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Прочее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Заявителем был получен исчерпывающий ответ в установленные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Заявителем был получен исчерпывающий ответ с нарушением сроков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Обращение оставлено без ответа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28F9" w:rsidRDefault="00F128F9" w:rsidP="00E2081B">
            <w:pPr>
              <w:pStyle w:val="aa"/>
              <w:ind w:left="113" w:right="113"/>
              <w:jc w:val="center"/>
            </w:pPr>
            <w:r>
              <w:t>Выполненные мероприятия по результатам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F128F9" w:rsidP="00E2081B">
            <w:pPr>
              <w:pStyle w:val="aa"/>
              <w:jc w:val="center"/>
            </w:pPr>
            <w:r>
              <w:t>Планируемые мероприятия по результатам обращения</w:t>
            </w:r>
          </w:p>
        </w:tc>
      </w:tr>
      <w:tr w:rsidR="00F128F9" w:rsidTr="00E75D2B"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8F9" w:rsidRDefault="00F128F9" w:rsidP="00D47E0B">
            <w:pPr>
              <w:pStyle w:val="aa"/>
              <w:jc w:val="center"/>
            </w:pPr>
            <w:r>
              <w:t>31</w:t>
            </w:r>
          </w:p>
        </w:tc>
      </w:tr>
      <w:tr w:rsidR="00F128F9" w:rsidTr="00486444">
        <w:trPr>
          <w:cantSplit/>
          <w:trHeight w:val="964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486444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48644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486444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E55953" w:rsidP="00E2081B">
            <w:pPr>
              <w:pStyle w:val="aa"/>
              <w:jc w:val="center"/>
            </w:pPr>
            <w:r w:rsidRPr="00085BC1"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Pr="00085BC1" w:rsidRDefault="00E55953" w:rsidP="00E2081B">
            <w:pPr>
              <w:pStyle w:val="aa"/>
              <w:jc w:val="center"/>
            </w:pPr>
            <w:r w:rsidRPr="00085BC1"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8F9" w:rsidRDefault="00486444" w:rsidP="00E2081B">
            <w:pPr>
              <w:pStyle w:val="aa"/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28F9" w:rsidRDefault="00E55953" w:rsidP="00E2081B">
            <w:pPr>
              <w:pStyle w:val="aa"/>
              <w:jc w:val="center"/>
            </w:pPr>
            <w:r>
              <w:t>0</w:t>
            </w:r>
          </w:p>
        </w:tc>
      </w:tr>
    </w:tbl>
    <w:p w:rsidR="00F128F9" w:rsidRDefault="00F128F9" w:rsidP="00F128F9"/>
    <w:sectPr w:rsidR="00F128F9" w:rsidSect="00B50A75">
      <w:headerReference w:type="default" r:id="rId32"/>
      <w:footerReference w:type="default" r:id="rId33"/>
      <w:pgSz w:w="23808" w:h="12242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D6" w:rsidRDefault="00A804D6" w:rsidP="00F128F9">
      <w:r>
        <w:separator/>
      </w:r>
    </w:p>
  </w:endnote>
  <w:endnote w:type="continuationSeparator" w:id="0">
    <w:p w:rsidR="00A804D6" w:rsidRDefault="00A804D6" w:rsidP="00F1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43"/>
      <w:gridCol w:w="4936"/>
      <w:gridCol w:w="4936"/>
    </w:tblGrid>
    <w:tr w:rsidR="00F63D0C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F63D0C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28.03.2022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A804D6">
            <w:fldChar w:fldCharType="begin"/>
          </w:r>
          <w:r w:rsidR="00A804D6">
            <w:instrText xml:space="preserve">NUMPAGES  \* Arabic  \* MERGEFORMAT </w:instrText>
          </w:r>
          <w:r w:rsidR="00A804D6">
            <w:fldChar w:fldCharType="separate"/>
          </w:r>
          <w:r w:rsidR="0090516B" w:rsidRPr="0090516B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 w:rsidR="00A804D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F63D0C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28.03.2022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A804D6">
            <w:fldChar w:fldCharType="begin"/>
          </w:r>
          <w:r w:rsidR="00A804D6">
            <w:instrText xml:space="preserve">NUMPAGES  \* Arabic  \* MERGEFORMAT </w:instrText>
          </w:r>
          <w:r w:rsidR="00A804D6">
            <w:fldChar w:fldCharType="separate"/>
          </w:r>
          <w:r w:rsidR="0090516B" w:rsidRPr="0090516B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 w:rsidR="00A804D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F63D0C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28.03.2022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A804D6">
            <w:fldChar w:fldCharType="begin"/>
          </w:r>
          <w:r w:rsidR="00A804D6">
            <w:instrText xml:space="preserve">NUMPAGES  \* Arabic  \* MERGEFORMAT </w:instrText>
          </w:r>
          <w:r w:rsidR="00A804D6">
            <w:fldChar w:fldCharType="separate"/>
          </w:r>
          <w:r w:rsidR="0090516B" w:rsidRPr="0090516B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 w:rsidR="00A804D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F63D0C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28.03.2022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A804D6">
            <w:fldChar w:fldCharType="begin"/>
          </w:r>
          <w:r w:rsidR="00A804D6">
            <w:instrText xml:space="preserve">NUMPAGES  \* Arabic  \* MERGEFORMAT </w:instrText>
          </w:r>
          <w:r w:rsidR="00A804D6">
            <w:fldChar w:fldCharType="separate"/>
          </w:r>
          <w:r w:rsidR="0090516B" w:rsidRPr="0090516B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 w:rsidR="00A804D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09"/>
      <w:gridCol w:w="7401"/>
      <w:gridCol w:w="7401"/>
    </w:tblGrid>
    <w:tr w:rsidR="00F63D0C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28.03.2022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A804D6">
            <w:fldChar w:fldCharType="begin"/>
          </w:r>
          <w:r w:rsidR="00A804D6">
            <w:instrText xml:space="preserve">NUMPAGES  \* Arabic  \* MERGEFORMAT </w:instrText>
          </w:r>
          <w:r w:rsidR="00A804D6">
            <w:fldChar w:fldCharType="separate"/>
          </w:r>
          <w:r w:rsidR="0090516B" w:rsidRPr="0090516B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 w:rsidR="00A804D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F63D0C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28.03.2022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A804D6">
            <w:fldChar w:fldCharType="begin"/>
          </w:r>
          <w:r w:rsidR="00A804D6">
            <w:instrText xml:space="preserve">NUMPAGES  \* Arabic  \* MERGEFORMAT </w:instrText>
          </w:r>
          <w:r w:rsidR="00A804D6">
            <w:fldChar w:fldCharType="separate"/>
          </w:r>
          <w:r w:rsidR="0090516B" w:rsidRPr="0090516B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 w:rsidR="00A804D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82"/>
      <w:gridCol w:w="6973"/>
      <w:gridCol w:w="6973"/>
    </w:tblGrid>
    <w:tr w:rsidR="00F63D0C">
      <w:tc>
        <w:tcPr>
          <w:tcW w:w="10691" w:type="dxa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28.03.2022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3D0C" w:rsidRDefault="00F63D0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516B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A804D6">
            <w:fldChar w:fldCharType="begin"/>
          </w:r>
          <w:r w:rsidR="00A804D6">
            <w:instrText xml:space="preserve">NUMPAGES  \* Arabic  \* MERGEFORMAT </w:instrText>
          </w:r>
          <w:r w:rsidR="00A804D6">
            <w:fldChar w:fldCharType="separate"/>
          </w:r>
          <w:r w:rsidR="0090516B" w:rsidRPr="0090516B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 w:rsidR="00A804D6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D6" w:rsidRDefault="00A804D6" w:rsidP="00F128F9">
      <w:r>
        <w:separator/>
      </w:r>
    </w:p>
  </w:footnote>
  <w:footnote w:type="continuationSeparator" w:id="0">
    <w:p w:rsidR="00A804D6" w:rsidRDefault="00A804D6" w:rsidP="00F1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0C" w:rsidRDefault="00F63D0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0C" w:rsidRDefault="00F63D0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0C" w:rsidRDefault="00F63D0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0C" w:rsidRDefault="00F63D0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0C" w:rsidRDefault="00F63D0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0C" w:rsidRDefault="00F63D0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0C" w:rsidRDefault="00F63D0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энергетики РФ от 15 апреля 2014 г. N 186 "О Единых стандартах качества обслуживания сетевыми организациями потребителей услуг сетевых организаций" (с изменениями и дополнениями)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8F9"/>
    <w:rsid w:val="0000016D"/>
    <w:rsid w:val="0000491F"/>
    <w:rsid w:val="00013600"/>
    <w:rsid w:val="0001779C"/>
    <w:rsid w:val="00046026"/>
    <w:rsid w:val="00083282"/>
    <w:rsid w:val="00085BC1"/>
    <w:rsid w:val="00097841"/>
    <w:rsid w:val="000B25EA"/>
    <w:rsid w:val="000F0532"/>
    <w:rsid w:val="000F3701"/>
    <w:rsid w:val="000F3CC9"/>
    <w:rsid w:val="0010335C"/>
    <w:rsid w:val="00126480"/>
    <w:rsid w:val="00155264"/>
    <w:rsid w:val="001560A8"/>
    <w:rsid w:val="00157BDA"/>
    <w:rsid w:val="001A32DD"/>
    <w:rsid w:val="001A5024"/>
    <w:rsid w:val="001B6D40"/>
    <w:rsid w:val="001E434B"/>
    <w:rsid w:val="001E6A35"/>
    <w:rsid w:val="001F412C"/>
    <w:rsid w:val="002032F2"/>
    <w:rsid w:val="00257840"/>
    <w:rsid w:val="00282478"/>
    <w:rsid w:val="00286494"/>
    <w:rsid w:val="00290C81"/>
    <w:rsid w:val="00293A53"/>
    <w:rsid w:val="0029638F"/>
    <w:rsid w:val="002966E1"/>
    <w:rsid w:val="002C3571"/>
    <w:rsid w:val="002C6C1A"/>
    <w:rsid w:val="002E03C2"/>
    <w:rsid w:val="002F0AAB"/>
    <w:rsid w:val="003040F7"/>
    <w:rsid w:val="00330B21"/>
    <w:rsid w:val="00342351"/>
    <w:rsid w:val="00353F80"/>
    <w:rsid w:val="00395E8A"/>
    <w:rsid w:val="003A2EFE"/>
    <w:rsid w:val="003D16CC"/>
    <w:rsid w:val="003E5400"/>
    <w:rsid w:val="0042614C"/>
    <w:rsid w:val="00430665"/>
    <w:rsid w:val="00432831"/>
    <w:rsid w:val="00432936"/>
    <w:rsid w:val="00452E54"/>
    <w:rsid w:val="004603DB"/>
    <w:rsid w:val="004633C0"/>
    <w:rsid w:val="00473B98"/>
    <w:rsid w:val="00473E61"/>
    <w:rsid w:val="00486444"/>
    <w:rsid w:val="00490EEC"/>
    <w:rsid w:val="00493CB7"/>
    <w:rsid w:val="00497789"/>
    <w:rsid w:val="004C24BE"/>
    <w:rsid w:val="004F2B29"/>
    <w:rsid w:val="00502217"/>
    <w:rsid w:val="005049FA"/>
    <w:rsid w:val="00521686"/>
    <w:rsid w:val="0052449A"/>
    <w:rsid w:val="00571C73"/>
    <w:rsid w:val="005B3CD7"/>
    <w:rsid w:val="005C3193"/>
    <w:rsid w:val="005C4551"/>
    <w:rsid w:val="005F4A68"/>
    <w:rsid w:val="005F6CA8"/>
    <w:rsid w:val="006274DC"/>
    <w:rsid w:val="00635722"/>
    <w:rsid w:val="0064406B"/>
    <w:rsid w:val="00680286"/>
    <w:rsid w:val="00693DB4"/>
    <w:rsid w:val="00695B63"/>
    <w:rsid w:val="006A17CE"/>
    <w:rsid w:val="006D7992"/>
    <w:rsid w:val="006F4E19"/>
    <w:rsid w:val="00737FC5"/>
    <w:rsid w:val="00781984"/>
    <w:rsid w:val="007834F9"/>
    <w:rsid w:val="007B59B8"/>
    <w:rsid w:val="007C2DF8"/>
    <w:rsid w:val="007C65D5"/>
    <w:rsid w:val="007D0C4B"/>
    <w:rsid w:val="007E5543"/>
    <w:rsid w:val="007F43C8"/>
    <w:rsid w:val="007F4411"/>
    <w:rsid w:val="008166BC"/>
    <w:rsid w:val="00823C59"/>
    <w:rsid w:val="00872D99"/>
    <w:rsid w:val="0088323F"/>
    <w:rsid w:val="008841E0"/>
    <w:rsid w:val="00886FDB"/>
    <w:rsid w:val="008B4F90"/>
    <w:rsid w:val="008C24A5"/>
    <w:rsid w:val="008E17D9"/>
    <w:rsid w:val="008F0C4D"/>
    <w:rsid w:val="008F5400"/>
    <w:rsid w:val="0090516B"/>
    <w:rsid w:val="009068F8"/>
    <w:rsid w:val="00907989"/>
    <w:rsid w:val="00915A1D"/>
    <w:rsid w:val="00931539"/>
    <w:rsid w:val="00973DB6"/>
    <w:rsid w:val="009844D2"/>
    <w:rsid w:val="009A1A74"/>
    <w:rsid w:val="009A53A7"/>
    <w:rsid w:val="009D1FAE"/>
    <w:rsid w:val="009D7507"/>
    <w:rsid w:val="009F29B4"/>
    <w:rsid w:val="00A0752A"/>
    <w:rsid w:val="00A17F50"/>
    <w:rsid w:val="00A26072"/>
    <w:rsid w:val="00A330EB"/>
    <w:rsid w:val="00A406B0"/>
    <w:rsid w:val="00A46959"/>
    <w:rsid w:val="00A534B4"/>
    <w:rsid w:val="00A5637F"/>
    <w:rsid w:val="00A804D6"/>
    <w:rsid w:val="00A87198"/>
    <w:rsid w:val="00AC4701"/>
    <w:rsid w:val="00AD6C38"/>
    <w:rsid w:val="00B07110"/>
    <w:rsid w:val="00B47157"/>
    <w:rsid w:val="00B50A75"/>
    <w:rsid w:val="00B81F78"/>
    <w:rsid w:val="00B87273"/>
    <w:rsid w:val="00B97550"/>
    <w:rsid w:val="00BB53B5"/>
    <w:rsid w:val="00BC01B7"/>
    <w:rsid w:val="00BC113E"/>
    <w:rsid w:val="00BC1545"/>
    <w:rsid w:val="00BD5DEF"/>
    <w:rsid w:val="00C015AD"/>
    <w:rsid w:val="00C0743E"/>
    <w:rsid w:val="00C1285A"/>
    <w:rsid w:val="00C147B0"/>
    <w:rsid w:val="00C14EC1"/>
    <w:rsid w:val="00C22A97"/>
    <w:rsid w:val="00C269AC"/>
    <w:rsid w:val="00C31330"/>
    <w:rsid w:val="00C33317"/>
    <w:rsid w:val="00CA27D0"/>
    <w:rsid w:val="00CE289C"/>
    <w:rsid w:val="00D10091"/>
    <w:rsid w:val="00D2444B"/>
    <w:rsid w:val="00D47E0B"/>
    <w:rsid w:val="00D72E9D"/>
    <w:rsid w:val="00D768EF"/>
    <w:rsid w:val="00D83594"/>
    <w:rsid w:val="00D84D2F"/>
    <w:rsid w:val="00DA6763"/>
    <w:rsid w:val="00DB61B8"/>
    <w:rsid w:val="00DC3664"/>
    <w:rsid w:val="00DD3608"/>
    <w:rsid w:val="00DE3886"/>
    <w:rsid w:val="00E16A87"/>
    <w:rsid w:val="00E2081B"/>
    <w:rsid w:val="00E27097"/>
    <w:rsid w:val="00E27AC1"/>
    <w:rsid w:val="00E3157B"/>
    <w:rsid w:val="00E3385C"/>
    <w:rsid w:val="00E3563E"/>
    <w:rsid w:val="00E42A37"/>
    <w:rsid w:val="00E510CD"/>
    <w:rsid w:val="00E55953"/>
    <w:rsid w:val="00E63A31"/>
    <w:rsid w:val="00E75D2B"/>
    <w:rsid w:val="00E80D4A"/>
    <w:rsid w:val="00E8260D"/>
    <w:rsid w:val="00EB07FB"/>
    <w:rsid w:val="00EC79E7"/>
    <w:rsid w:val="00ED70B3"/>
    <w:rsid w:val="00F00F52"/>
    <w:rsid w:val="00F044A4"/>
    <w:rsid w:val="00F128F9"/>
    <w:rsid w:val="00F21209"/>
    <w:rsid w:val="00F310BA"/>
    <w:rsid w:val="00F324A7"/>
    <w:rsid w:val="00F34CF4"/>
    <w:rsid w:val="00F552A4"/>
    <w:rsid w:val="00F5691C"/>
    <w:rsid w:val="00F63D0C"/>
    <w:rsid w:val="00F65A22"/>
    <w:rsid w:val="00F67C88"/>
    <w:rsid w:val="00F7250C"/>
    <w:rsid w:val="00F955FC"/>
    <w:rsid w:val="00FB3D07"/>
    <w:rsid w:val="00FB760A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9964"/>
  <w15:docId w15:val="{D78C8324-1E0D-40F5-BD58-10ED901B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8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28F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28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128F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128F9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F128F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F128F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F128F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F128F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F128F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F128F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F128F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F128F9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F128F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F128F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rsid w:val="00F128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128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F128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128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F128F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28F9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430665"/>
    <w:pPr>
      <w:ind w:left="720"/>
      <w:contextualSpacing/>
    </w:pPr>
  </w:style>
  <w:style w:type="table" w:styleId="af6">
    <w:name w:val="Table Grid"/>
    <w:basedOn w:val="a1"/>
    <w:uiPriority w:val="59"/>
    <w:rsid w:val="00E27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5" Type="http://schemas.openxmlformats.org/officeDocument/2006/relationships/header" Target="header5.xml"/><Relationship Id="rId33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3.xml"/><Relationship Id="rId29" Type="http://schemas.openxmlformats.org/officeDocument/2006/relationships/hyperlink" Target="http://mobileonline.garant.ru/document?id=85213&amp;sub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5.xml"/><Relationship Id="rId32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eader" Target="header4.xml"/><Relationship Id="rId28" Type="http://schemas.openxmlformats.org/officeDocument/2006/relationships/hyperlink" Target="http://mobileonline.garant.ru/document?id=10003548&amp;sub=0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footer" Target="footer4.xml"/><Relationship Id="rId27" Type="http://schemas.openxmlformats.org/officeDocument/2006/relationships/hyperlink" Target="http://mobileonline.garant.ru/document?id=71011004&amp;sub=17401" TargetMode="External"/><Relationship Id="rId30" Type="http://schemas.openxmlformats.org/officeDocument/2006/relationships/header" Target="head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9350-DDFC-45DD-8A54-D99CA290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16</Pages>
  <Words>3624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StakheevaNV</dc:creator>
  <cp:keywords/>
  <dc:description/>
  <cp:lastModifiedBy>Стахеева Наталия Викторовна</cp:lastModifiedBy>
  <cp:revision>100</cp:revision>
  <cp:lastPrinted>2019-03-27T06:43:00Z</cp:lastPrinted>
  <dcterms:created xsi:type="dcterms:W3CDTF">2018-08-06T10:34:00Z</dcterms:created>
  <dcterms:modified xsi:type="dcterms:W3CDTF">2022-03-28T05:52:00Z</dcterms:modified>
</cp:coreProperties>
</file>